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55DDC" w14:textId="77777777" w:rsidR="000F109F" w:rsidRPr="000F109F" w:rsidRDefault="000F109F" w:rsidP="000F109F">
      <w:pPr>
        <w:spacing w:line="480" w:lineRule="auto"/>
        <w:rPr>
          <w:rFonts w:ascii="Times New Roman" w:hAnsi="Times New Roman" w:cs="Times New Roman"/>
          <w:sz w:val="24"/>
          <w:szCs w:val="24"/>
          <w:lang w:val="en-US"/>
        </w:rPr>
      </w:pPr>
    </w:p>
    <w:p w14:paraId="15701DBC" w14:textId="7AB9D463" w:rsidR="000F109F" w:rsidRDefault="000F109F" w:rsidP="000F109F">
      <w:pPr>
        <w:spacing w:line="480" w:lineRule="auto"/>
        <w:jc w:val="center"/>
        <w:rPr>
          <w:rFonts w:ascii="Times New Roman" w:hAnsi="Times New Roman" w:cs="Times New Roman"/>
          <w:sz w:val="24"/>
          <w:szCs w:val="24"/>
          <w:lang w:val="en-US"/>
        </w:rPr>
      </w:pPr>
    </w:p>
    <w:p w14:paraId="4615D273" w14:textId="4E37629D" w:rsidR="000F109F" w:rsidRDefault="000F109F" w:rsidP="000F109F">
      <w:pPr>
        <w:spacing w:line="480" w:lineRule="auto"/>
        <w:jc w:val="center"/>
        <w:rPr>
          <w:rFonts w:ascii="Times New Roman" w:hAnsi="Times New Roman" w:cs="Times New Roman"/>
          <w:sz w:val="24"/>
          <w:szCs w:val="24"/>
          <w:lang w:val="en-US"/>
        </w:rPr>
      </w:pPr>
    </w:p>
    <w:p w14:paraId="3DCEFCE6" w14:textId="48C8D18E" w:rsidR="000F109F" w:rsidRDefault="000F109F" w:rsidP="000F109F">
      <w:pPr>
        <w:spacing w:line="480" w:lineRule="auto"/>
        <w:jc w:val="center"/>
        <w:rPr>
          <w:rFonts w:ascii="Times New Roman" w:hAnsi="Times New Roman" w:cs="Times New Roman"/>
          <w:sz w:val="24"/>
          <w:szCs w:val="24"/>
          <w:lang w:val="en-US"/>
        </w:rPr>
      </w:pPr>
    </w:p>
    <w:p w14:paraId="5B1C11CC" w14:textId="5EE39773" w:rsidR="000F109F" w:rsidRDefault="000F109F" w:rsidP="000F109F">
      <w:pPr>
        <w:spacing w:line="480" w:lineRule="auto"/>
        <w:jc w:val="center"/>
        <w:rPr>
          <w:rFonts w:ascii="Times New Roman" w:hAnsi="Times New Roman" w:cs="Times New Roman"/>
          <w:sz w:val="24"/>
          <w:szCs w:val="24"/>
          <w:lang w:val="en-US"/>
        </w:rPr>
      </w:pPr>
    </w:p>
    <w:p w14:paraId="1F1CC869" w14:textId="77777777" w:rsidR="000F109F" w:rsidRDefault="00697285" w:rsidP="000F109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Georgia Bureau of Investigations Agency</w:t>
      </w:r>
    </w:p>
    <w:p w14:paraId="3D4479BA" w14:textId="77777777" w:rsidR="000F109F" w:rsidRDefault="00697285" w:rsidP="000F109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18D93833" w14:textId="77777777" w:rsidR="000F109F" w:rsidRDefault="00697285" w:rsidP="000F109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5C35F689" w14:textId="4CF8B761" w:rsidR="000F109F" w:rsidRPr="000F109F" w:rsidRDefault="00697285" w:rsidP="000F109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49FA29AB" w14:textId="77777777" w:rsidR="000F109F" w:rsidRPr="000F109F" w:rsidRDefault="000F109F" w:rsidP="000F109F">
      <w:pPr>
        <w:spacing w:line="480" w:lineRule="auto"/>
        <w:rPr>
          <w:rFonts w:ascii="Times New Roman" w:hAnsi="Times New Roman" w:cs="Times New Roman"/>
          <w:sz w:val="24"/>
          <w:szCs w:val="24"/>
          <w:lang w:val="en-US"/>
        </w:rPr>
      </w:pPr>
    </w:p>
    <w:p w14:paraId="0994A345" w14:textId="77777777" w:rsidR="000F109F" w:rsidRPr="000F109F" w:rsidRDefault="000F109F" w:rsidP="000F109F">
      <w:pPr>
        <w:spacing w:line="480" w:lineRule="auto"/>
        <w:rPr>
          <w:rFonts w:ascii="Times New Roman" w:hAnsi="Times New Roman" w:cs="Times New Roman"/>
          <w:sz w:val="24"/>
          <w:szCs w:val="24"/>
          <w:lang w:val="en-US"/>
        </w:rPr>
      </w:pPr>
    </w:p>
    <w:p w14:paraId="3BE7D01A" w14:textId="77777777" w:rsidR="000F109F" w:rsidRPr="000F109F" w:rsidRDefault="000F109F" w:rsidP="000F109F">
      <w:pPr>
        <w:spacing w:line="480" w:lineRule="auto"/>
        <w:rPr>
          <w:rFonts w:ascii="Times New Roman" w:hAnsi="Times New Roman" w:cs="Times New Roman"/>
          <w:sz w:val="24"/>
          <w:szCs w:val="24"/>
          <w:lang w:val="en-US"/>
        </w:rPr>
      </w:pPr>
    </w:p>
    <w:p w14:paraId="488CC70A" w14:textId="77777777" w:rsidR="000F109F" w:rsidRPr="000F109F" w:rsidRDefault="000F109F" w:rsidP="000F109F">
      <w:pPr>
        <w:spacing w:line="480" w:lineRule="auto"/>
        <w:rPr>
          <w:rFonts w:ascii="Times New Roman" w:hAnsi="Times New Roman" w:cs="Times New Roman"/>
          <w:sz w:val="24"/>
          <w:szCs w:val="24"/>
          <w:lang w:val="en-US"/>
        </w:rPr>
      </w:pPr>
    </w:p>
    <w:p w14:paraId="6DEA940B" w14:textId="77777777" w:rsidR="000F109F" w:rsidRPr="000F109F" w:rsidRDefault="000F109F" w:rsidP="000F109F">
      <w:pPr>
        <w:spacing w:line="480" w:lineRule="auto"/>
        <w:rPr>
          <w:rFonts w:ascii="Times New Roman" w:hAnsi="Times New Roman" w:cs="Times New Roman"/>
          <w:sz w:val="24"/>
          <w:szCs w:val="24"/>
          <w:lang w:val="en-US"/>
        </w:rPr>
      </w:pPr>
    </w:p>
    <w:p w14:paraId="35E71B16" w14:textId="7C9FF394" w:rsidR="000F109F" w:rsidRDefault="000F109F" w:rsidP="000F109F">
      <w:pPr>
        <w:spacing w:line="480" w:lineRule="auto"/>
        <w:rPr>
          <w:rFonts w:ascii="Times New Roman" w:hAnsi="Times New Roman" w:cs="Times New Roman"/>
          <w:sz w:val="24"/>
          <w:szCs w:val="24"/>
          <w:lang w:val="en-US"/>
        </w:rPr>
      </w:pPr>
    </w:p>
    <w:p w14:paraId="1F5071D3" w14:textId="77777777" w:rsidR="000F109F" w:rsidRPr="000F109F" w:rsidRDefault="000F109F" w:rsidP="000F109F">
      <w:pPr>
        <w:spacing w:line="480" w:lineRule="auto"/>
        <w:rPr>
          <w:rFonts w:ascii="Times New Roman" w:hAnsi="Times New Roman" w:cs="Times New Roman"/>
          <w:sz w:val="24"/>
          <w:szCs w:val="24"/>
          <w:lang w:val="en-US"/>
        </w:rPr>
      </w:pPr>
    </w:p>
    <w:p w14:paraId="6A0596E8" w14:textId="77777777" w:rsidR="000F109F" w:rsidRPr="000F109F" w:rsidRDefault="000F109F" w:rsidP="000F109F">
      <w:pPr>
        <w:spacing w:line="480" w:lineRule="auto"/>
        <w:rPr>
          <w:rFonts w:ascii="Times New Roman" w:hAnsi="Times New Roman" w:cs="Times New Roman"/>
          <w:sz w:val="24"/>
          <w:szCs w:val="24"/>
          <w:lang w:val="en-US"/>
        </w:rPr>
      </w:pPr>
    </w:p>
    <w:p w14:paraId="55C7595D" w14:textId="77777777" w:rsidR="000F109F" w:rsidRPr="000F109F" w:rsidRDefault="000F109F" w:rsidP="000F109F">
      <w:pPr>
        <w:spacing w:line="480" w:lineRule="auto"/>
        <w:rPr>
          <w:rFonts w:ascii="Times New Roman" w:hAnsi="Times New Roman" w:cs="Times New Roman"/>
          <w:sz w:val="24"/>
          <w:szCs w:val="24"/>
          <w:lang w:val="en-US"/>
        </w:rPr>
      </w:pPr>
    </w:p>
    <w:p w14:paraId="5B292F36" w14:textId="7E0FD10D" w:rsidR="000F109F" w:rsidRPr="000F109F" w:rsidRDefault="00697285" w:rsidP="000F109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Georgia Bureau of Investigations Agency</w:t>
      </w:r>
    </w:p>
    <w:p w14:paraId="12E4D963" w14:textId="5C05B93C" w:rsidR="00BD53AB" w:rsidRPr="000F109F" w:rsidRDefault="00697285" w:rsidP="000F109F">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Georgia Bureau of Investigations (GBI) is an agency that is independent and offers its services throughout the </w:t>
      </w:r>
      <w:r w:rsidRPr="000F109F">
        <w:rPr>
          <w:rFonts w:ascii="Times New Roman" w:hAnsi="Times New Roman" w:cs="Times New Roman"/>
          <w:sz w:val="24"/>
          <w:szCs w:val="24"/>
          <w:lang w:val="en-US"/>
        </w:rPr>
        <w:t>state of Geor</w:t>
      </w:r>
      <w:r w:rsidR="002A19D1">
        <w:rPr>
          <w:rFonts w:ascii="Times New Roman" w:hAnsi="Times New Roman" w:cs="Times New Roman"/>
          <w:sz w:val="24"/>
          <w:szCs w:val="24"/>
          <w:lang w:val="en-US"/>
        </w:rPr>
        <w:t>gia. According to Stubbs et al.</w:t>
      </w:r>
      <w:r w:rsidRPr="000F109F">
        <w:rPr>
          <w:rFonts w:ascii="Times New Roman" w:hAnsi="Times New Roman" w:cs="Times New Roman"/>
          <w:sz w:val="24"/>
          <w:szCs w:val="24"/>
          <w:lang w:val="en-US"/>
        </w:rPr>
        <w:t xml:space="preserve"> (2003)</w:t>
      </w:r>
      <w:r w:rsidR="002A19D1">
        <w:rPr>
          <w:rFonts w:ascii="Times New Roman" w:hAnsi="Times New Roman" w:cs="Times New Roman"/>
          <w:sz w:val="24"/>
          <w:szCs w:val="24"/>
          <w:lang w:val="en-US"/>
        </w:rPr>
        <w:t>,</w:t>
      </w:r>
      <w:r w:rsidRPr="000F109F">
        <w:rPr>
          <w:rFonts w:ascii="Times New Roman" w:hAnsi="Times New Roman" w:cs="Times New Roman"/>
          <w:sz w:val="24"/>
          <w:szCs w:val="24"/>
          <w:lang w:val="en-US"/>
        </w:rPr>
        <w:t xml:space="preserve"> the agency is an integral</w:t>
      </w:r>
      <w:r w:rsidR="00C860DB">
        <w:rPr>
          <w:rFonts w:ascii="Times New Roman" w:hAnsi="Times New Roman" w:cs="Times New Roman"/>
          <w:sz w:val="24"/>
          <w:szCs w:val="24"/>
          <w:lang w:val="en-US"/>
        </w:rPr>
        <w:t xml:space="preserve"> section</w:t>
      </w:r>
      <w:r w:rsidRPr="000F109F">
        <w:rPr>
          <w:rFonts w:ascii="Times New Roman" w:hAnsi="Times New Roman" w:cs="Times New Roman"/>
          <w:sz w:val="24"/>
          <w:szCs w:val="24"/>
          <w:lang w:val="en-US"/>
        </w:rPr>
        <w:t xml:space="preserve"> of the state’s criminal justice system as it provides concerted support in intensively technical sections of criminal investigation, forensic laboratory services as well as</w:t>
      </w:r>
      <w:r w:rsidRPr="000F109F">
        <w:rPr>
          <w:rFonts w:ascii="Times New Roman" w:hAnsi="Times New Roman" w:cs="Times New Roman"/>
          <w:sz w:val="24"/>
          <w:szCs w:val="24"/>
          <w:lang w:val="en-US"/>
        </w:rPr>
        <w:t xml:space="preserve"> computer-aided criminal justice information. The importance of GBI in the fight against criminal threats is not only limited to the state of Georgia but in the entire United States of America. The GBI agency is divided into four main branches. These divis</w:t>
      </w:r>
      <w:r w:rsidRPr="000F109F">
        <w:rPr>
          <w:rFonts w:ascii="Times New Roman" w:hAnsi="Times New Roman" w:cs="Times New Roman"/>
          <w:sz w:val="24"/>
          <w:szCs w:val="24"/>
          <w:lang w:val="en-US"/>
        </w:rPr>
        <w:t>ions include the Division of Forensic Sciences, the Investigation Division and the Medical Examiner’s Office, and the Georgia Crime Information Center. The paper discusses the GBI</w:t>
      </w:r>
      <w:r w:rsidR="000F109F">
        <w:rPr>
          <w:rFonts w:ascii="Times New Roman" w:hAnsi="Times New Roman" w:cs="Times New Roman"/>
          <w:sz w:val="24"/>
          <w:szCs w:val="24"/>
          <w:lang w:val="en-US"/>
        </w:rPr>
        <w:t>’s public Relations background in reference to</w:t>
      </w:r>
      <w:r w:rsidRPr="000F109F">
        <w:rPr>
          <w:rFonts w:ascii="Times New Roman" w:hAnsi="Times New Roman" w:cs="Times New Roman"/>
          <w:sz w:val="24"/>
          <w:szCs w:val="24"/>
          <w:lang w:val="en-US"/>
        </w:rPr>
        <w:t xml:space="preserve"> criminal justice system of the</w:t>
      </w:r>
      <w:r w:rsidRPr="000F109F">
        <w:rPr>
          <w:rFonts w:ascii="Times New Roman" w:hAnsi="Times New Roman" w:cs="Times New Roman"/>
          <w:sz w:val="24"/>
          <w:szCs w:val="24"/>
          <w:lang w:val="en-US"/>
        </w:rPr>
        <w:t xml:space="preserve"> state of Georgia as well as the US </w:t>
      </w:r>
      <w:r w:rsidR="000F109F">
        <w:rPr>
          <w:rFonts w:ascii="Times New Roman" w:hAnsi="Times New Roman" w:cs="Times New Roman"/>
          <w:sz w:val="24"/>
          <w:szCs w:val="24"/>
          <w:lang w:val="en-US"/>
        </w:rPr>
        <w:t>in general</w:t>
      </w:r>
      <w:r w:rsidRPr="000F109F">
        <w:rPr>
          <w:rFonts w:ascii="Times New Roman" w:hAnsi="Times New Roman" w:cs="Times New Roman"/>
          <w:sz w:val="24"/>
          <w:szCs w:val="24"/>
          <w:lang w:val="en-US"/>
        </w:rPr>
        <w:t xml:space="preserve">. </w:t>
      </w:r>
    </w:p>
    <w:p w14:paraId="7074784A" w14:textId="1701F8AB" w:rsidR="00BD53AB" w:rsidRPr="000F109F" w:rsidRDefault="00697285" w:rsidP="000F109F">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The GBI agency was chosen as the most relevant agency </w:t>
      </w:r>
      <w:r w:rsidR="000F109F">
        <w:rPr>
          <w:rFonts w:ascii="Times New Roman" w:hAnsi="Times New Roman" w:cs="Times New Roman"/>
          <w:sz w:val="24"/>
          <w:szCs w:val="24"/>
          <w:lang w:val="en-US"/>
        </w:rPr>
        <w:t xml:space="preserve">to discuss </w:t>
      </w:r>
      <w:r w:rsidRPr="000F109F">
        <w:rPr>
          <w:rFonts w:ascii="Times New Roman" w:hAnsi="Times New Roman" w:cs="Times New Roman"/>
          <w:sz w:val="24"/>
          <w:szCs w:val="24"/>
          <w:lang w:val="en-US"/>
        </w:rPr>
        <w:t xml:space="preserve">as it responds to all the requirements and issues of the study question. Furthermore, </w:t>
      </w:r>
      <w:r w:rsidR="000F109F">
        <w:rPr>
          <w:rFonts w:ascii="Times New Roman" w:hAnsi="Times New Roman" w:cs="Times New Roman"/>
          <w:sz w:val="24"/>
          <w:szCs w:val="24"/>
          <w:lang w:val="en-US"/>
        </w:rPr>
        <w:t xml:space="preserve">with GBI agency </w:t>
      </w:r>
      <w:r w:rsidRPr="000F109F">
        <w:rPr>
          <w:rFonts w:ascii="Times New Roman" w:hAnsi="Times New Roman" w:cs="Times New Roman"/>
          <w:sz w:val="24"/>
          <w:szCs w:val="24"/>
          <w:lang w:val="en-US"/>
        </w:rPr>
        <w:t>it is possible to access vital informati</w:t>
      </w:r>
      <w:r w:rsidRPr="000F109F">
        <w:rPr>
          <w:rFonts w:ascii="Times New Roman" w:hAnsi="Times New Roman" w:cs="Times New Roman"/>
          <w:sz w:val="24"/>
          <w:szCs w:val="24"/>
          <w:lang w:val="en-US"/>
        </w:rPr>
        <w:t xml:space="preserve">on in different sources. Additionally, the GBI agency was worth exploration under this study because of its critical contribution in matters security of the public not only in Georgia state but in the whole of America. It is undeniably accepted that crime </w:t>
      </w:r>
      <w:r w:rsidRPr="000F109F">
        <w:rPr>
          <w:rFonts w:ascii="Times New Roman" w:hAnsi="Times New Roman" w:cs="Times New Roman"/>
          <w:sz w:val="24"/>
          <w:szCs w:val="24"/>
          <w:lang w:val="en-US"/>
        </w:rPr>
        <w:t>rates are on the rise and they are seriously putting the safety of the current and future generation at risk. The fact that the main objective of GBI agency is to foster public safety for present and coming generation</w:t>
      </w:r>
      <w:r w:rsidR="00EC66A5">
        <w:rPr>
          <w:rFonts w:ascii="Times New Roman" w:hAnsi="Times New Roman" w:cs="Times New Roman"/>
          <w:sz w:val="24"/>
          <w:szCs w:val="24"/>
          <w:lang w:val="en-US"/>
        </w:rPr>
        <w:t>s</w:t>
      </w:r>
      <w:r w:rsidRPr="000F109F">
        <w:rPr>
          <w:rFonts w:ascii="Times New Roman" w:hAnsi="Times New Roman" w:cs="Times New Roman"/>
          <w:sz w:val="24"/>
          <w:szCs w:val="24"/>
          <w:lang w:val="en-US"/>
        </w:rPr>
        <w:t xml:space="preserve"> through the incorporation of intellig</w:t>
      </w:r>
      <w:r w:rsidRPr="000F109F">
        <w:rPr>
          <w:rFonts w:ascii="Times New Roman" w:hAnsi="Times New Roman" w:cs="Times New Roman"/>
          <w:sz w:val="24"/>
          <w:szCs w:val="24"/>
          <w:lang w:val="en-US"/>
        </w:rPr>
        <w:t xml:space="preserve">ent systems in the criminal justice system both at the state and federal levels made it worthwhile to discuss it. </w:t>
      </w:r>
    </w:p>
    <w:p w14:paraId="3F379A1B" w14:textId="29A5A238"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The Division of Forensic Sciences endeavors to provide adequate forensic services for the Americans realized via precise art technology. More</w:t>
      </w:r>
      <w:r w:rsidRPr="000F109F">
        <w:rPr>
          <w:rFonts w:ascii="Times New Roman" w:hAnsi="Times New Roman" w:cs="Times New Roman"/>
          <w:sz w:val="24"/>
          <w:szCs w:val="24"/>
          <w:lang w:val="en-US"/>
        </w:rPr>
        <w:t>over, the agency analyses the state-of-the-art technology to make sure it avails its missions and vision to the state of Georgia. The GBI mission is achieved by incorporation of innovative, unbiased professionals and highly experienced detectives who obser</w:t>
      </w:r>
      <w:r w:rsidRPr="000F109F">
        <w:rPr>
          <w:rFonts w:ascii="Times New Roman" w:hAnsi="Times New Roman" w:cs="Times New Roman"/>
          <w:sz w:val="24"/>
          <w:szCs w:val="24"/>
          <w:lang w:val="en-US"/>
        </w:rPr>
        <w:t xml:space="preserve">ve the integrity of the highest order. The Division of Forensic Sciences (DOFS) adheres to public relations values as the only way to build a potential team of experts that are diligent and motivated (Brantley, 2001). When hiring professionals, DOFS focus </w:t>
      </w:r>
      <w:r w:rsidRPr="000F109F">
        <w:rPr>
          <w:rFonts w:ascii="Times New Roman" w:hAnsi="Times New Roman" w:cs="Times New Roman"/>
          <w:sz w:val="24"/>
          <w:szCs w:val="24"/>
          <w:lang w:val="en-US"/>
        </w:rPr>
        <w:t>on accountability and responsibility as key factors that determine the success of the agency mission and vision. The effectiveness of employees should be reflected in their roles of intelligence, leadership, and innovation to foster public safety. The DOFS</w:t>
      </w:r>
      <w:r w:rsidRPr="000F109F">
        <w:rPr>
          <w:rFonts w:ascii="Times New Roman" w:hAnsi="Times New Roman" w:cs="Times New Roman"/>
          <w:sz w:val="24"/>
          <w:szCs w:val="24"/>
          <w:lang w:val="en-US"/>
        </w:rPr>
        <w:t xml:space="preserve"> envisions to build a globally recognized forensic laboratory system ready to collaborate with private and public entities of security so as to adequately meet the wants of the Georgia criminal justice community</w:t>
      </w:r>
      <w:r w:rsidR="00646816" w:rsidRPr="00646816">
        <w:t xml:space="preserve"> </w:t>
      </w:r>
      <w:r w:rsidR="00646816">
        <w:t>(</w:t>
      </w:r>
      <w:r w:rsidR="00646816" w:rsidRPr="00646816">
        <w:rPr>
          <w:rFonts w:ascii="Times New Roman" w:hAnsi="Times New Roman" w:cs="Times New Roman"/>
          <w:sz w:val="24"/>
          <w:szCs w:val="24"/>
          <w:lang w:val="en-US"/>
        </w:rPr>
        <w:t>English, 2004</w:t>
      </w:r>
      <w:r w:rsidR="00646816">
        <w:rPr>
          <w:rFonts w:ascii="Times New Roman" w:hAnsi="Times New Roman" w:cs="Times New Roman"/>
          <w:sz w:val="24"/>
          <w:szCs w:val="24"/>
          <w:lang w:val="en-US"/>
        </w:rPr>
        <w:t>)</w:t>
      </w:r>
      <w:r w:rsidRPr="000F109F">
        <w:rPr>
          <w:rFonts w:ascii="Times New Roman" w:hAnsi="Times New Roman" w:cs="Times New Roman"/>
          <w:sz w:val="24"/>
          <w:szCs w:val="24"/>
          <w:lang w:val="en-US"/>
        </w:rPr>
        <w:t xml:space="preserve">.  </w:t>
      </w:r>
    </w:p>
    <w:p w14:paraId="531FD4F3" w14:textId="57FE9F8B"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The DOFS laboratory system is dedicated t</w:t>
      </w:r>
      <w:r w:rsidRPr="000F109F">
        <w:rPr>
          <w:rFonts w:ascii="Times New Roman" w:hAnsi="Times New Roman" w:cs="Times New Roman"/>
          <w:sz w:val="24"/>
          <w:szCs w:val="24"/>
          <w:lang w:val="en-US"/>
        </w:rPr>
        <w:t xml:space="preserve">o a mechanism of progressive improvement, continuously learning the expectations of their clients and endeavoring to meet those expectations and needs of the </w:t>
      </w:r>
      <w:r w:rsidR="00EC66A5">
        <w:rPr>
          <w:rFonts w:ascii="Times New Roman" w:hAnsi="Times New Roman" w:cs="Times New Roman"/>
          <w:sz w:val="24"/>
          <w:szCs w:val="24"/>
          <w:lang w:val="en-US"/>
        </w:rPr>
        <w:t xml:space="preserve">criminal justice </w:t>
      </w:r>
      <w:r w:rsidRPr="000F109F">
        <w:rPr>
          <w:rFonts w:ascii="Times New Roman" w:hAnsi="Times New Roman" w:cs="Times New Roman"/>
          <w:sz w:val="24"/>
          <w:szCs w:val="24"/>
          <w:lang w:val="en-US"/>
        </w:rPr>
        <w:t xml:space="preserve">community. </w:t>
      </w:r>
      <w:r w:rsidR="00646816">
        <w:rPr>
          <w:rFonts w:ascii="Times New Roman" w:hAnsi="Times New Roman" w:cs="Times New Roman"/>
          <w:sz w:val="24"/>
          <w:szCs w:val="24"/>
          <w:lang w:val="en-US"/>
        </w:rPr>
        <w:t>According to</w:t>
      </w:r>
      <w:r w:rsidR="00646816" w:rsidRPr="00646816">
        <w:t xml:space="preserve"> </w:t>
      </w:r>
      <w:r w:rsidR="00646816" w:rsidRPr="00646816">
        <w:rPr>
          <w:rFonts w:ascii="Times New Roman" w:hAnsi="Times New Roman" w:cs="Times New Roman"/>
          <w:sz w:val="24"/>
          <w:szCs w:val="24"/>
          <w:lang w:val="en-US"/>
        </w:rPr>
        <w:t>Stacey</w:t>
      </w:r>
      <w:r w:rsidR="00E20FAD">
        <w:rPr>
          <w:rFonts w:ascii="Times New Roman" w:hAnsi="Times New Roman" w:cs="Times New Roman"/>
          <w:sz w:val="24"/>
          <w:szCs w:val="24"/>
          <w:lang w:val="en-US"/>
        </w:rPr>
        <w:t xml:space="preserve"> </w:t>
      </w:r>
      <w:r w:rsidR="00646816" w:rsidRPr="00646816">
        <w:rPr>
          <w:rFonts w:ascii="Times New Roman" w:hAnsi="Times New Roman" w:cs="Times New Roman"/>
          <w:sz w:val="24"/>
          <w:szCs w:val="24"/>
          <w:lang w:val="en-US"/>
        </w:rPr>
        <w:t>&amp; Unit, (200</w:t>
      </w:r>
      <w:r w:rsidR="00646816">
        <w:rPr>
          <w:rFonts w:ascii="Times New Roman" w:hAnsi="Times New Roman" w:cs="Times New Roman"/>
          <w:sz w:val="24"/>
          <w:szCs w:val="24"/>
          <w:lang w:val="en-US"/>
        </w:rPr>
        <w:t>5) t</w:t>
      </w:r>
      <w:r w:rsidRPr="000F109F">
        <w:rPr>
          <w:rFonts w:ascii="Times New Roman" w:hAnsi="Times New Roman" w:cs="Times New Roman"/>
          <w:sz w:val="24"/>
          <w:szCs w:val="24"/>
          <w:lang w:val="en-US"/>
        </w:rPr>
        <w:t>he forensic laboratory is committed to improve and enhance the job en</w:t>
      </w:r>
      <w:r w:rsidRPr="000F109F">
        <w:rPr>
          <w:rFonts w:ascii="Times New Roman" w:hAnsi="Times New Roman" w:cs="Times New Roman"/>
          <w:sz w:val="24"/>
          <w:szCs w:val="24"/>
          <w:lang w:val="en-US"/>
        </w:rPr>
        <w:t>vironment to be more hospitable to the recruitment, skill enrichment and retention of DOFS workers. Moreover, the laboratory is after empowering organizational culture based on the integrity and quality of analysis of forensic data. The DOFS laboratory als</w:t>
      </w:r>
      <w:r w:rsidRPr="000F109F">
        <w:rPr>
          <w:rFonts w:ascii="Times New Roman" w:hAnsi="Times New Roman" w:cs="Times New Roman"/>
          <w:sz w:val="24"/>
          <w:szCs w:val="24"/>
          <w:lang w:val="en-US"/>
        </w:rPr>
        <w:t>o analyzes new evidence from the public and ensure to submit it within a time frame that is suitable to meet investigative requirements and the needs of le</w:t>
      </w:r>
      <w:r w:rsidR="002A19D1">
        <w:rPr>
          <w:rFonts w:ascii="Times New Roman" w:hAnsi="Times New Roman" w:cs="Times New Roman"/>
          <w:sz w:val="24"/>
          <w:szCs w:val="24"/>
          <w:lang w:val="en-US"/>
        </w:rPr>
        <w:t>gal representations. Sun et al.</w:t>
      </w:r>
      <w:r w:rsidRPr="000F109F">
        <w:rPr>
          <w:rFonts w:ascii="Times New Roman" w:hAnsi="Times New Roman" w:cs="Times New Roman"/>
          <w:sz w:val="24"/>
          <w:szCs w:val="24"/>
          <w:lang w:val="en-US"/>
        </w:rPr>
        <w:t xml:space="preserve"> (2002) posit that the DOFS laboratory system focuses on expanding the</w:t>
      </w:r>
      <w:r w:rsidRPr="000F109F">
        <w:rPr>
          <w:rFonts w:ascii="Times New Roman" w:hAnsi="Times New Roman" w:cs="Times New Roman"/>
          <w:sz w:val="24"/>
          <w:szCs w:val="24"/>
          <w:lang w:val="en-US"/>
        </w:rPr>
        <w:t xml:space="preserve"> modes of communication between the staff to the laboratory, stakeholders, and public in general. </w:t>
      </w:r>
    </w:p>
    <w:p w14:paraId="073951A3" w14:textId="6C6791DD"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The division of Georgia Crime Information Center (GCIC) was established in 1971 as a master plan to fight crime </w:t>
      </w:r>
      <w:r w:rsidR="00EC66A5">
        <w:rPr>
          <w:rFonts w:ascii="Times New Roman" w:hAnsi="Times New Roman" w:cs="Times New Roman"/>
          <w:sz w:val="24"/>
          <w:szCs w:val="24"/>
          <w:lang w:val="en-US"/>
        </w:rPr>
        <w:t>using</w:t>
      </w:r>
      <w:r w:rsidRPr="000F109F">
        <w:rPr>
          <w:rFonts w:ascii="Times New Roman" w:hAnsi="Times New Roman" w:cs="Times New Roman"/>
          <w:sz w:val="24"/>
          <w:szCs w:val="24"/>
          <w:lang w:val="en-US"/>
        </w:rPr>
        <w:t xml:space="preserve"> complete, timely and accurate data nece</w:t>
      </w:r>
      <w:r w:rsidRPr="000F109F">
        <w:rPr>
          <w:rFonts w:ascii="Times New Roman" w:hAnsi="Times New Roman" w:cs="Times New Roman"/>
          <w:sz w:val="24"/>
          <w:szCs w:val="24"/>
          <w:lang w:val="en-US"/>
        </w:rPr>
        <w:t>ssary to combat crime. The agency set up the GCIC department as a center for enforcing state and federal laws, rules and policies vital for both statewide and countrywide computer aided criminal justice system. The GCIC operates under the Division of Inves</w:t>
      </w:r>
      <w:r w:rsidRPr="000F109F">
        <w:rPr>
          <w:rFonts w:ascii="Times New Roman" w:hAnsi="Times New Roman" w:cs="Times New Roman"/>
          <w:sz w:val="24"/>
          <w:szCs w:val="24"/>
          <w:lang w:val="en-US"/>
        </w:rPr>
        <w:t>tigation of the Department of Public Safety (DPS). The GCIC focuses on availing information concerning crime and offenders. This is achieved through the use of arrest fingerprints and dispositions of charges of arrests as well as using records of missing a</w:t>
      </w:r>
      <w:r w:rsidRPr="000F109F">
        <w:rPr>
          <w:rFonts w:ascii="Times New Roman" w:hAnsi="Times New Roman" w:cs="Times New Roman"/>
          <w:sz w:val="24"/>
          <w:szCs w:val="24"/>
          <w:lang w:val="en-US"/>
        </w:rPr>
        <w:t>nd wanted persons and stolen items to get information. The backbone of services of GCIC systems is computer-based network ends that are found in local police departments</w:t>
      </w:r>
      <w:r w:rsidR="00EC66A5">
        <w:rPr>
          <w:rFonts w:ascii="Times New Roman" w:hAnsi="Times New Roman" w:cs="Times New Roman"/>
          <w:sz w:val="24"/>
          <w:szCs w:val="24"/>
          <w:lang w:val="en-US"/>
        </w:rPr>
        <w:t>,</w:t>
      </w:r>
      <w:r w:rsidRPr="000F109F">
        <w:rPr>
          <w:rFonts w:ascii="Times New Roman" w:hAnsi="Times New Roman" w:cs="Times New Roman"/>
          <w:sz w:val="24"/>
          <w:szCs w:val="24"/>
          <w:lang w:val="en-US"/>
        </w:rPr>
        <w:t xml:space="preserve"> correctional institutions, Sheriff’s offices, courts, and state law and federal law e</w:t>
      </w:r>
      <w:r w:rsidRPr="000F109F">
        <w:rPr>
          <w:rFonts w:ascii="Times New Roman" w:hAnsi="Times New Roman" w:cs="Times New Roman"/>
          <w:sz w:val="24"/>
          <w:szCs w:val="24"/>
          <w:lang w:val="en-US"/>
        </w:rPr>
        <w:t>nforcement agencies. The GCIC utilizes the information obtained from the Criminal Justice Information System (CJIS) network. The CJIS functions as an integral communication system within the local law enforcement agencies. Among the key functions of CJIS t</w:t>
      </w:r>
      <w:r w:rsidRPr="000F109F">
        <w:rPr>
          <w:rFonts w:ascii="Times New Roman" w:hAnsi="Times New Roman" w:cs="Times New Roman"/>
          <w:sz w:val="24"/>
          <w:szCs w:val="24"/>
          <w:lang w:val="en-US"/>
        </w:rPr>
        <w:t xml:space="preserve">o GCIC is to provide access to data on missing and wanted persons and the properties that are stolen entered by locally based law enforcement agencies (Adams, 2002). Similarly, it gives access to the National Crime Information Center (NCIC) Federal Bureau </w:t>
      </w:r>
      <w:r w:rsidRPr="000F109F">
        <w:rPr>
          <w:rFonts w:ascii="Times New Roman" w:hAnsi="Times New Roman" w:cs="Times New Roman"/>
          <w:sz w:val="24"/>
          <w:szCs w:val="24"/>
          <w:lang w:val="en-US"/>
        </w:rPr>
        <w:t xml:space="preserve">of Investigation’s (FBI), in addition to another state-controlled database like driver’s license and vehicle registration. Due to the execution of the CJIS network, it has been easy for GBI agency to provide statistical data on arrests and crime primarily </w:t>
      </w:r>
      <w:r w:rsidRPr="000F109F">
        <w:rPr>
          <w:rFonts w:ascii="Times New Roman" w:hAnsi="Times New Roman" w:cs="Times New Roman"/>
          <w:sz w:val="24"/>
          <w:szCs w:val="24"/>
          <w:lang w:val="en-US"/>
        </w:rPr>
        <w:t xml:space="preserve">used by local agencies to advance effectiveness and utilization of available labor resources. </w:t>
      </w:r>
    </w:p>
    <w:p w14:paraId="3CFD8825" w14:textId="221AE566"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The </w:t>
      </w:r>
      <w:r w:rsidRPr="004150EF">
        <w:rPr>
          <w:rFonts w:ascii="Times New Roman" w:hAnsi="Times New Roman" w:cs="Times New Roman"/>
          <w:sz w:val="24"/>
          <w:szCs w:val="24"/>
          <w:lang w:val="en-US"/>
        </w:rPr>
        <w:t>mission</w:t>
      </w:r>
      <w:r w:rsidRPr="000F109F">
        <w:rPr>
          <w:rFonts w:ascii="Times New Roman" w:hAnsi="Times New Roman" w:cs="Times New Roman"/>
          <w:sz w:val="24"/>
          <w:szCs w:val="24"/>
          <w:lang w:val="en-US"/>
        </w:rPr>
        <w:t xml:space="preserve"> </w:t>
      </w:r>
      <w:r w:rsidR="004150EF">
        <w:rPr>
          <w:rFonts w:ascii="Times New Roman" w:hAnsi="Times New Roman" w:cs="Times New Roman"/>
          <w:sz w:val="24"/>
          <w:szCs w:val="24"/>
          <w:lang w:val="en-US"/>
        </w:rPr>
        <w:t xml:space="preserve">delegated </w:t>
      </w:r>
      <w:r w:rsidRPr="000F109F">
        <w:rPr>
          <w:rFonts w:ascii="Times New Roman" w:hAnsi="Times New Roman" w:cs="Times New Roman"/>
          <w:sz w:val="24"/>
          <w:szCs w:val="24"/>
          <w:lang w:val="en-US"/>
        </w:rPr>
        <w:t xml:space="preserve">to GCIC through the Georgia </w:t>
      </w:r>
      <w:r w:rsidR="004150EF">
        <w:rPr>
          <w:rFonts w:ascii="Times New Roman" w:hAnsi="Times New Roman" w:cs="Times New Roman"/>
          <w:sz w:val="24"/>
          <w:szCs w:val="24"/>
          <w:lang w:val="en-US"/>
        </w:rPr>
        <w:t>regulatory body</w:t>
      </w:r>
      <w:r w:rsidRPr="000F109F">
        <w:rPr>
          <w:rFonts w:ascii="Times New Roman" w:hAnsi="Times New Roman" w:cs="Times New Roman"/>
          <w:sz w:val="24"/>
          <w:szCs w:val="24"/>
          <w:lang w:val="en-US"/>
        </w:rPr>
        <w:t xml:space="preserve"> was to develop a centralized </w:t>
      </w:r>
      <w:r w:rsidRPr="004150EF">
        <w:rPr>
          <w:rFonts w:ascii="Times New Roman" w:hAnsi="Times New Roman" w:cs="Times New Roman"/>
          <w:sz w:val="24"/>
          <w:szCs w:val="24"/>
          <w:lang w:val="en-US"/>
        </w:rPr>
        <w:t xml:space="preserve">criminal </w:t>
      </w:r>
      <w:r w:rsidR="004150EF" w:rsidRPr="004150EF">
        <w:rPr>
          <w:rFonts w:ascii="Times New Roman" w:hAnsi="Times New Roman" w:cs="Times New Roman"/>
          <w:sz w:val="24"/>
          <w:szCs w:val="24"/>
          <w:lang w:val="en-US"/>
        </w:rPr>
        <w:t>re</w:t>
      </w:r>
      <w:r w:rsidR="004150EF">
        <w:rPr>
          <w:rFonts w:ascii="Times New Roman" w:hAnsi="Times New Roman" w:cs="Times New Roman"/>
          <w:sz w:val="24"/>
          <w:szCs w:val="24"/>
          <w:lang w:val="en-US"/>
        </w:rPr>
        <w:t>gister</w:t>
      </w:r>
      <w:r w:rsidRPr="000F109F">
        <w:rPr>
          <w:rFonts w:ascii="Times New Roman" w:hAnsi="Times New Roman" w:cs="Times New Roman"/>
          <w:sz w:val="24"/>
          <w:szCs w:val="24"/>
          <w:lang w:val="en-US"/>
        </w:rPr>
        <w:t xml:space="preserve"> </w:t>
      </w:r>
      <w:r w:rsidR="004150EF" w:rsidRPr="004150EF">
        <w:rPr>
          <w:rFonts w:ascii="Times New Roman" w:hAnsi="Times New Roman" w:cs="Times New Roman"/>
          <w:sz w:val="24"/>
          <w:szCs w:val="24"/>
          <w:lang w:val="en-US"/>
        </w:rPr>
        <w:t>d</w:t>
      </w:r>
      <w:r w:rsidRPr="004150EF">
        <w:rPr>
          <w:rFonts w:ascii="Times New Roman" w:hAnsi="Times New Roman" w:cs="Times New Roman"/>
          <w:sz w:val="24"/>
          <w:szCs w:val="24"/>
          <w:lang w:val="en-US"/>
        </w:rPr>
        <w:t>epository</w:t>
      </w:r>
      <w:r w:rsidRPr="000F109F">
        <w:rPr>
          <w:rFonts w:ascii="Times New Roman" w:hAnsi="Times New Roman" w:cs="Times New Roman"/>
          <w:sz w:val="24"/>
          <w:szCs w:val="24"/>
          <w:lang w:val="en-US"/>
        </w:rPr>
        <w:t xml:space="preserve"> used for apprehension and final </w:t>
      </w:r>
      <w:r w:rsidR="004150EF">
        <w:rPr>
          <w:rFonts w:ascii="Times New Roman" w:hAnsi="Times New Roman" w:cs="Times New Roman"/>
          <w:sz w:val="24"/>
          <w:szCs w:val="24"/>
          <w:lang w:val="en-US"/>
        </w:rPr>
        <w:t xml:space="preserve">inclination </w:t>
      </w:r>
      <w:r w:rsidRPr="000F109F">
        <w:rPr>
          <w:rFonts w:ascii="Times New Roman" w:hAnsi="Times New Roman" w:cs="Times New Roman"/>
          <w:sz w:val="24"/>
          <w:szCs w:val="24"/>
          <w:lang w:val="en-US"/>
        </w:rPr>
        <w:t xml:space="preserve">of </w:t>
      </w:r>
      <w:r w:rsidR="004150EF">
        <w:rPr>
          <w:rFonts w:ascii="Times New Roman" w:hAnsi="Times New Roman" w:cs="Times New Roman"/>
          <w:sz w:val="24"/>
          <w:szCs w:val="24"/>
          <w:lang w:val="en-US"/>
        </w:rPr>
        <w:t>data</w:t>
      </w:r>
      <w:r w:rsidRPr="000F109F">
        <w:rPr>
          <w:rFonts w:ascii="Times New Roman" w:hAnsi="Times New Roman" w:cs="Times New Roman"/>
          <w:sz w:val="24"/>
          <w:szCs w:val="24"/>
          <w:lang w:val="en-US"/>
        </w:rPr>
        <w:t xml:space="preserve"> based on prosecutions and arrests </w:t>
      </w:r>
      <w:r w:rsidR="00C860DB">
        <w:rPr>
          <w:rFonts w:ascii="Times New Roman" w:hAnsi="Times New Roman" w:cs="Times New Roman"/>
          <w:sz w:val="24"/>
          <w:szCs w:val="24"/>
          <w:lang w:val="en-US"/>
        </w:rPr>
        <w:t>throughout Georgia</w:t>
      </w:r>
      <w:r w:rsidRPr="000F109F">
        <w:rPr>
          <w:rFonts w:ascii="Times New Roman" w:hAnsi="Times New Roman" w:cs="Times New Roman"/>
          <w:sz w:val="24"/>
          <w:szCs w:val="24"/>
          <w:lang w:val="en-US"/>
        </w:rPr>
        <w:t>. Computerized criminal history (CCH)of Georgia system offers access to disposition, arrest, and custodial data and makes it available for use by local law enforcement agencies via the C</w:t>
      </w:r>
      <w:r w:rsidRPr="000F109F">
        <w:rPr>
          <w:rFonts w:ascii="Times New Roman" w:hAnsi="Times New Roman" w:cs="Times New Roman"/>
          <w:sz w:val="24"/>
          <w:szCs w:val="24"/>
          <w:lang w:val="en-US"/>
        </w:rPr>
        <w:t xml:space="preserve">JIS </w:t>
      </w:r>
      <w:r w:rsidRPr="00C860DB">
        <w:rPr>
          <w:rFonts w:ascii="Times New Roman" w:hAnsi="Times New Roman" w:cs="Times New Roman"/>
          <w:sz w:val="24"/>
          <w:szCs w:val="24"/>
          <w:lang w:val="en-US"/>
        </w:rPr>
        <w:t>network</w:t>
      </w:r>
      <w:r w:rsidRPr="000F109F">
        <w:rPr>
          <w:rFonts w:ascii="Times New Roman" w:hAnsi="Times New Roman" w:cs="Times New Roman"/>
          <w:sz w:val="24"/>
          <w:szCs w:val="24"/>
          <w:lang w:val="en-US"/>
        </w:rPr>
        <w:t xml:space="preserve">. GCIC developed the Offender Based Tracking System (OBTS) as a roadmap to </w:t>
      </w:r>
      <w:r w:rsidR="00C860DB">
        <w:rPr>
          <w:rFonts w:ascii="Times New Roman" w:hAnsi="Times New Roman" w:cs="Times New Roman"/>
          <w:sz w:val="24"/>
          <w:szCs w:val="24"/>
          <w:lang w:val="en-US"/>
        </w:rPr>
        <w:t xml:space="preserve">espouse </w:t>
      </w:r>
      <w:r w:rsidRPr="000F109F">
        <w:rPr>
          <w:rFonts w:ascii="Times New Roman" w:hAnsi="Times New Roman" w:cs="Times New Roman"/>
          <w:sz w:val="24"/>
          <w:szCs w:val="24"/>
          <w:lang w:val="en-US"/>
        </w:rPr>
        <w:t>the criminal wrongdoer</w:t>
      </w:r>
      <w:r w:rsidR="00EC66A5">
        <w:rPr>
          <w:rFonts w:ascii="Times New Roman" w:hAnsi="Times New Roman" w:cs="Times New Roman"/>
          <w:sz w:val="24"/>
          <w:szCs w:val="24"/>
          <w:lang w:val="en-US"/>
        </w:rPr>
        <w:t>s</w:t>
      </w:r>
      <w:r w:rsidRPr="000F109F">
        <w:rPr>
          <w:rFonts w:ascii="Times New Roman" w:hAnsi="Times New Roman" w:cs="Times New Roman"/>
          <w:sz w:val="24"/>
          <w:szCs w:val="24"/>
          <w:lang w:val="en-US"/>
        </w:rPr>
        <w:t xml:space="preserve"> via the </w:t>
      </w:r>
      <w:r w:rsidR="00C860DB">
        <w:rPr>
          <w:rFonts w:ascii="Times New Roman" w:hAnsi="Times New Roman" w:cs="Times New Roman"/>
          <w:sz w:val="24"/>
          <w:szCs w:val="24"/>
          <w:lang w:val="en-US"/>
        </w:rPr>
        <w:t xml:space="preserve">felon </w:t>
      </w:r>
      <w:r w:rsidRPr="000F109F">
        <w:rPr>
          <w:rFonts w:ascii="Times New Roman" w:hAnsi="Times New Roman" w:cs="Times New Roman"/>
          <w:sz w:val="24"/>
          <w:szCs w:val="24"/>
          <w:lang w:val="en-US"/>
        </w:rPr>
        <w:t>justice system and ensure availability of information on hearings, arrests, custodial status, and court actions. Through the provision of information, the GCIC creates a significant link between the other divisions of GBI and the dissemin</w:t>
      </w:r>
      <w:r w:rsidRPr="000F109F">
        <w:rPr>
          <w:rFonts w:ascii="Times New Roman" w:hAnsi="Times New Roman" w:cs="Times New Roman"/>
          <w:sz w:val="24"/>
          <w:szCs w:val="24"/>
          <w:lang w:val="en-US"/>
        </w:rPr>
        <w:t xml:space="preserve">ation of information (Thompson &amp; </w:t>
      </w:r>
      <w:proofErr w:type="spellStart"/>
      <w:r w:rsidRPr="000F109F">
        <w:rPr>
          <w:rFonts w:ascii="Times New Roman" w:hAnsi="Times New Roman" w:cs="Times New Roman"/>
          <w:sz w:val="24"/>
          <w:szCs w:val="24"/>
          <w:lang w:val="en-US"/>
        </w:rPr>
        <w:t>Nored</w:t>
      </w:r>
      <w:proofErr w:type="spellEnd"/>
      <w:r w:rsidRPr="000F109F">
        <w:rPr>
          <w:rFonts w:ascii="Times New Roman" w:hAnsi="Times New Roman" w:cs="Times New Roman"/>
          <w:sz w:val="24"/>
          <w:szCs w:val="24"/>
          <w:lang w:val="en-US"/>
        </w:rPr>
        <w:t xml:space="preserve">, 2002). </w:t>
      </w:r>
    </w:p>
    <w:p w14:paraId="655CDA8A" w14:textId="4CF9BF8F"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The GBI investigative division is mandated with providing protection and serving the state of Georgia by giving adequacy in criminal investigative duties by incorporating a trained team of professionals, usag</w:t>
      </w:r>
      <w:r w:rsidRPr="000F109F">
        <w:rPr>
          <w:rFonts w:ascii="Times New Roman" w:hAnsi="Times New Roman" w:cs="Times New Roman"/>
          <w:sz w:val="24"/>
          <w:szCs w:val="24"/>
          <w:lang w:val="en-US"/>
        </w:rPr>
        <w:t>e of highly advanced technology, effective plann</w:t>
      </w:r>
      <w:r w:rsidR="002A19D1">
        <w:rPr>
          <w:rFonts w:ascii="Times New Roman" w:hAnsi="Times New Roman" w:cs="Times New Roman"/>
          <w:sz w:val="24"/>
          <w:szCs w:val="24"/>
          <w:lang w:val="en-US"/>
        </w:rPr>
        <w:t xml:space="preserve">ing and teamwork. </w:t>
      </w:r>
      <w:proofErr w:type="spellStart"/>
      <w:r w:rsidR="002A19D1">
        <w:rPr>
          <w:rFonts w:ascii="Times New Roman" w:hAnsi="Times New Roman" w:cs="Times New Roman"/>
          <w:sz w:val="24"/>
          <w:szCs w:val="24"/>
          <w:lang w:val="en-US"/>
        </w:rPr>
        <w:t>Grech</w:t>
      </w:r>
      <w:proofErr w:type="spellEnd"/>
      <w:r w:rsidR="002A19D1">
        <w:rPr>
          <w:rFonts w:ascii="Times New Roman" w:hAnsi="Times New Roman" w:cs="Times New Roman"/>
          <w:sz w:val="24"/>
          <w:szCs w:val="24"/>
          <w:lang w:val="en-US"/>
        </w:rPr>
        <w:t xml:space="preserve"> et al. </w:t>
      </w:r>
      <w:r w:rsidRPr="000F109F">
        <w:rPr>
          <w:rFonts w:ascii="Times New Roman" w:hAnsi="Times New Roman" w:cs="Times New Roman"/>
          <w:sz w:val="24"/>
          <w:szCs w:val="24"/>
          <w:lang w:val="en-US"/>
        </w:rPr>
        <w:t>(2001) explain that the investigative division ensures the safety of Georgia citizens through the incorporation of innovative investigative services and the criminal justice com</w:t>
      </w:r>
      <w:r w:rsidRPr="000F109F">
        <w:rPr>
          <w:rFonts w:ascii="Times New Roman" w:hAnsi="Times New Roman" w:cs="Times New Roman"/>
          <w:sz w:val="24"/>
          <w:szCs w:val="24"/>
          <w:lang w:val="en-US"/>
        </w:rPr>
        <w:t xml:space="preserve">munity. The Investigative </w:t>
      </w:r>
      <w:r w:rsidR="00C860DB">
        <w:rPr>
          <w:rFonts w:ascii="Times New Roman" w:hAnsi="Times New Roman" w:cs="Times New Roman"/>
          <w:sz w:val="24"/>
          <w:szCs w:val="24"/>
          <w:lang w:val="en-US"/>
        </w:rPr>
        <w:t>d</w:t>
      </w:r>
      <w:r w:rsidRPr="000F109F">
        <w:rPr>
          <w:rFonts w:ascii="Times New Roman" w:hAnsi="Times New Roman" w:cs="Times New Roman"/>
          <w:sz w:val="24"/>
          <w:szCs w:val="24"/>
          <w:lang w:val="en-US"/>
        </w:rPr>
        <w:t xml:space="preserve">ivision is considered to be the </w:t>
      </w:r>
      <w:r w:rsidR="00D342A8">
        <w:rPr>
          <w:rFonts w:ascii="Times New Roman" w:hAnsi="Times New Roman" w:cs="Times New Roman"/>
          <w:sz w:val="24"/>
          <w:szCs w:val="24"/>
          <w:lang w:val="en-US"/>
        </w:rPr>
        <w:t>biggest</w:t>
      </w:r>
      <w:r w:rsidRPr="000F109F">
        <w:rPr>
          <w:rFonts w:ascii="Times New Roman" w:hAnsi="Times New Roman" w:cs="Times New Roman"/>
          <w:sz w:val="24"/>
          <w:szCs w:val="24"/>
          <w:lang w:val="en-US"/>
        </w:rPr>
        <w:t xml:space="preserve"> division of GBI having </w:t>
      </w:r>
      <w:r w:rsidR="00D342A8">
        <w:rPr>
          <w:rFonts w:ascii="Times New Roman" w:hAnsi="Times New Roman" w:cs="Times New Roman"/>
          <w:sz w:val="24"/>
          <w:szCs w:val="24"/>
          <w:lang w:val="en-US"/>
        </w:rPr>
        <w:t>workers</w:t>
      </w:r>
      <w:r w:rsidRPr="000F109F">
        <w:rPr>
          <w:rFonts w:ascii="Times New Roman" w:hAnsi="Times New Roman" w:cs="Times New Roman"/>
          <w:sz w:val="24"/>
          <w:szCs w:val="24"/>
          <w:lang w:val="en-US"/>
        </w:rPr>
        <w:t xml:space="preserve"> throughout the GBI </w:t>
      </w:r>
      <w:r w:rsidR="00D342A8">
        <w:rPr>
          <w:rFonts w:ascii="Times New Roman" w:hAnsi="Times New Roman" w:cs="Times New Roman"/>
          <w:sz w:val="24"/>
          <w:szCs w:val="24"/>
          <w:lang w:val="en-US"/>
        </w:rPr>
        <w:t>local</w:t>
      </w:r>
      <w:r w:rsidRPr="000F109F">
        <w:rPr>
          <w:rFonts w:ascii="Times New Roman" w:hAnsi="Times New Roman" w:cs="Times New Roman"/>
          <w:sz w:val="24"/>
          <w:szCs w:val="24"/>
          <w:lang w:val="en-US"/>
        </w:rPr>
        <w:t xml:space="preserve"> offices, and regional </w:t>
      </w:r>
      <w:r w:rsidR="00D342A8">
        <w:rPr>
          <w:rFonts w:ascii="Times New Roman" w:hAnsi="Times New Roman" w:cs="Times New Roman"/>
          <w:sz w:val="24"/>
          <w:szCs w:val="24"/>
          <w:lang w:val="en-US"/>
        </w:rPr>
        <w:t>substance</w:t>
      </w:r>
      <w:r w:rsidRPr="000F109F">
        <w:rPr>
          <w:rFonts w:ascii="Times New Roman" w:hAnsi="Times New Roman" w:cs="Times New Roman"/>
          <w:sz w:val="24"/>
          <w:szCs w:val="24"/>
          <w:lang w:val="en-US"/>
        </w:rPr>
        <w:t xml:space="preserve"> enforcem</w:t>
      </w:r>
      <w:r w:rsidR="00D342A8">
        <w:rPr>
          <w:rFonts w:ascii="Times New Roman" w:hAnsi="Times New Roman" w:cs="Times New Roman"/>
          <w:sz w:val="24"/>
          <w:szCs w:val="24"/>
          <w:lang w:val="en-US"/>
        </w:rPr>
        <w:t>ent divisions</w:t>
      </w:r>
      <w:r w:rsidRPr="000F109F">
        <w:rPr>
          <w:rFonts w:ascii="Times New Roman" w:hAnsi="Times New Roman" w:cs="Times New Roman"/>
          <w:sz w:val="24"/>
          <w:szCs w:val="24"/>
          <w:lang w:val="en-US"/>
        </w:rPr>
        <w:t xml:space="preserve">. Special envoys from the investigative </w:t>
      </w:r>
      <w:r w:rsidR="00D342A8">
        <w:rPr>
          <w:rFonts w:ascii="Times New Roman" w:hAnsi="Times New Roman" w:cs="Times New Roman"/>
          <w:sz w:val="24"/>
          <w:szCs w:val="24"/>
          <w:lang w:val="en-US"/>
        </w:rPr>
        <w:t>branch</w:t>
      </w:r>
      <w:r w:rsidRPr="000F109F">
        <w:rPr>
          <w:rFonts w:ascii="Times New Roman" w:hAnsi="Times New Roman" w:cs="Times New Roman"/>
          <w:sz w:val="24"/>
          <w:szCs w:val="24"/>
          <w:lang w:val="en-US"/>
        </w:rPr>
        <w:t xml:space="preserve"> react to assistance </w:t>
      </w:r>
      <w:r w:rsidR="00D342A8">
        <w:rPr>
          <w:rFonts w:ascii="Times New Roman" w:hAnsi="Times New Roman" w:cs="Times New Roman"/>
          <w:sz w:val="24"/>
          <w:szCs w:val="24"/>
          <w:lang w:val="en-US"/>
        </w:rPr>
        <w:t>calls</w:t>
      </w:r>
      <w:r w:rsidRPr="000F109F">
        <w:rPr>
          <w:rFonts w:ascii="Times New Roman" w:hAnsi="Times New Roman" w:cs="Times New Roman"/>
          <w:sz w:val="24"/>
          <w:szCs w:val="24"/>
          <w:lang w:val="en-US"/>
        </w:rPr>
        <w:t xml:space="preserve"> from</w:t>
      </w:r>
      <w:r w:rsidRPr="000F109F">
        <w:rPr>
          <w:rFonts w:ascii="Times New Roman" w:hAnsi="Times New Roman" w:cs="Times New Roman"/>
          <w:sz w:val="24"/>
          <w:szCs w:val="24"/>
          <w:lang w:val="en-US"/>
        </w:rPr>
        <w:t xml:space="preserve"> officials of </w:t>
      </w:r>
      <w:r w:rsidR="00D342A8">
        <w:rPr>
          <w:rFonts w:ascii="Times New Roman" w:hAnsi="Times New Roman" w:cs="Times New Roman"/>
          <w:sz w:val="24"/>
          <w:szCs w:val="24"/>
          <w:lang w:val="en-US"/>
        </w:rPr>
        <w:t>regional</w:t>
      </w:r>
      <w:r w:rsidRPr="000F109F">
        <w:rPr>
          <w:rFonts w:ascii="Times New Roman" w:hAnsi="Times New Roman" w:cs="Times New Roman"/>
          <w:sz w:val="24"/>
          <w:szCs w:val="24"/>
          <w:lang w:val="en-US"/>
        </w:rPr>
        <w:t xml:space="preserve"> law enforcement forums to give a hand in investigating major felonies such as fraud, homicide, armed robbery, and child abuse. Offenses such as identity theft investigations, drug investigations, and felonies against children investigat</w:t>
      </w:r>
      <w:r w:rsidRPr="000F109F">
        <w:rPr>
          <w:rFonts w:ascii="Times New Roman" w:hAnsi="Times New Roman" w:cs="Times New Roman"/>
          <w:sz w:val="24"/>
          <w:szCs w:val="24"/>
          <w:lang w:val="en-US"/>
        </w:rPr>
        <w:t xml:space="preserve">ions may be conducted without prior request. </w:t>
      </w:r>
    </w:p>
    <w:p w14:paraId="3638DDF0" w14:textId="77777777" w:rsidR="00BD53AB" w:rsidRPr="000F109F" w:rsidRDefault="00697285" w:rsidP="00EC66A5">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Under the law and regulations of the state of Georgia, agents are obligated to make arrests, implement search warrants, criminal investigations, carry firearms, apprehend persons in the state of Georgia violati</w:t>
      </w:r>
      <w:r w:rsidRPr="000F109F">
        <w:rPr>
          <w:rFonts w:ascii="Times New Roman" w:hAnsi="Times New Roman" w:cs="Times New Roman"/>
          <w:sz w:val="24"/>
          <w:szCs w:val="24"/>
          <w:lang w:val="en-US"/>
        </w:rPr>
        <w:t>ng the state laws as well as federal laws.  The agents are also mandated to apprehend and arrest any individual that may be fugitive from justice and enforce regional statutes related to bingo games through the issuance of licenses and inspection. The inve</w:t>
      </w:r>
      <w:r w:rsidRPr="000F109F">
        <w:rPr>
          <w:rFonts w:ascii="Times New Roman" w:hAnsi="Times New Roman" w:cs="Times New Roman"/>
          <w:sz w:val="24"/>
          <w:szCs w:val="24"/>
          <w:lang w:val="en-US"/>
        </w:rPr>
        <w:t>stigative division has a responsibility of enforcing the Ant-Terrorism Act of 1984 in Georgia. The division defines terrorism as an act that includes an offense against the residence or person which is devoted with the aim to restrain that persons or perso</w:t>
      </w:r>
      <w:r w:rsidRPr="000F109F">
        <w:rPr>
          <w:rFonts w:ascii="Times New Roman" w:hAnsi="Times New Roman" w:cs="Times New Roman"/>
          <w:sz w:val="24"/>
          <w:szCs w:val="24"/>
          <w:lang w:val="en-US"/>
        </w:rPr>
        <w:t>n from enjoying their absolute rights as enshrined in the state laws and federal laws. The department categorizes terrorism based on political affiliation, political beliefs, race, nationality and religious persuasion (Pan et al., 2001). Public relations a</w:t>
      </w:r>
      <w:r w:rsidRPr="000F109F">
        <w:rPr>
          <w:rFonts w:ascii="Times New Roman" w:hAnsi="Times New Roman" w:cs="Times New Roman"/>
          <w:sz w:val="24"/>
          <w:szCs w:val="24"/>
          <w:lang w:val="en-US"/>
        </w:rPr>
        <w:t>re priority number one in the investigative division as they have an outline that is followed when implementing the passage of information from one section of the agency to the next. Based on the principles stated by the Georgia Bureau of Investigation, th</w:t>
      </w:r>
      <w:r w:rsidRPr="000F109F">
        <w:rPr>
          <w:rFonts w:ascii="Times New Roman" w:hAnsi="Times New Roman" w:cs="Times New Roman"/>
          <w:sz w:val="24"/>
          <w:szCs w:val="24"/>
          <w:lang w:val="en-US"/>
        </w:rPr>
        <w:t>e agents are allowed to arrest individuals who violate the laws of the state and that of the United States upon a plea for intervention from district attorneys, sheriffs, a directive from Governor of Georgia, governing officials of Georgia municipality and</w:t>
      </w:r>
      <w:r w:rsidRPr="000F109F">
        <w:rPr>
          <w:rFonts w:ascii="Times New Roman" w:hAnsi="Times New Roman" w:cs="Times New Roman"/>
          <w:sz w:val="24"/>
          <w:szCs w:val="24"/>
          <w:lang w:val="en-US"/>
        </w:rPr>
        <w:t xml:space="preserve"> supreme court judges. </w:t>
      </w:r>
    </w:p>
    <w:p w14:paraId="3EA7190E" w14:textId="3F3E63AC" w:rsidR="00BD53AB" w:rsidRPr="000F109F" w:rsidRDefault="00697285" w:rsidP="0031728B">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The Division of Medical Examiner’s Office of the GBI provides a comprehensive forensic pathology practice to 153 counties out of the total 159 counties of Georgia in deaths which is an essential </w:t>
      </w:r>
      <w:r w:rsidRPr="0031728B">
        <w:rPr>
          <w:rFonts w:ascii="Times New Roman" w:hAnsi="Times New Roman" w:cs="Times New Roman"/>
          <w:sz w:val="24"/>
          <w:szCs w:val="24"/>
          <w:lang w:val="en-US"/>
        </w:rPr>
        <w:t>coroner</w:t>
      </w:r>
      <w:r w:rsidRPr="000F109F">
        <w:rPr>
          <w:rFonts w:ascii="Times New Roman" w:hAnsi="Times New Roman" w:cs="Times New Roman"/>
          <w:sz w:val="24"/>
          <w:szCs w:val="24"/>
          <w:lang w:val="en-US"/>
        </w:rPr>
        <w:t xml:space="preserve"> of cases performed under the </w:t>
      </w:r>
      <w:r w:rsidRPr="000F109F">
        <w:rPr>
          <w:rFonts w:ascii="Times New Roman" w:hAnsi="Times New Roman" w:cs="Times New Roman"/>
          <w:sz w:val="24"/>
          <w:szCs w:val="24"/>
          <w:lang w:val="en-US"/>
        </w:rPr>
        <w:t>Georgia Death Investigation Act. The GBI’s medical examiners are authenticated by the chief medical examiners for the state. The medical examiners provide guidelines and policies used by all Georgia coroners</w:t>
      </w:r>
      <w:r w:rsidR="0031728B">
        <w:rPr>
          <w:rFonts w:ascii="Times New Roman" w:hAnsi="Times New Roman" w:cs="Times New Roman"/>
          <w:sz w:val="24"/>
          <w:szCs w:val="24"/>
          <w:lang w:val="en-US"/>
        </w:rPr>
        <w:t xml:space="preserve"> and</w:t>
      </w:r>
      <w:r w:rsidRPr="000F109F">
        <w:rPr>
          <w:rFonts w:ascii="Times New Roman" w:hAnsi="Times New Roman" w:cs="Times New Roman"/>
          <w:sz w:val="24"/>
          <w:szCs w:val="24"/>
          <w:lang w:val="en-US"/>
        </w:rPr>
        <w:t xml:space="preserve"> local medical examiners. For the respect of </w:t>
      </w:r>
      <w:r w:rsidRPr="000F109F">
        <w:rPr>
          <w:rFonts w:ascii="Times New Roman" w:hAnsi="Times New Roman" w:cs="Times New Roman"/>
          <w:sz w:val="24"/>
          <w:szCs w:val="24"/>
          <w:lang w:val="en-US"/>
        </w:rPr>
        <w:t xml:space="preserve">public relations accord, the autopsies are carried out by GBI medical examiners in the laboratories </w:t>
      </w:r>
      <w:r w:rsidR="0031728B">
        <w:rPr>
          <w:rFonts w:ascii="Times New Roman" w:hAnsi="Times New Roman" w:cs="Times New Roman"/>
          <w:sz w:val="24"/>
          <w:szCs w:val="24"/>
          <w:lang w:val="en-US"/>
        </w:rPr>
        <w:t xml:space="preserve">situated </w:t>
      </w:r>
      <w:r w:rsidRPr="000F109F">
        <w:rPr>
          <w:rFonts w:ascii="Times New Roman" w:hAnsi="Times New Roman" w:cs="Times New Roman"/>
          <w:sz w:val="24"/>
          <w:szCs w:val="24"/>
          <w:lang w:val="en-US"/>
        </w:rPr>
        <w:t>in Decatur (</w:t>
      </w:r>
      <w:proofErr w:type="spellStart"/>
      <w:r w:rsidRPr="000F109F">
        <w:rPr>
          <w:rFonts w:ascii="Times New Roman" w:hAnsi="Times New Roman" w:cs="Times New Roman"/>
          <w:sz w:val="24"/>
          <w:szCs w:val="24"/>
          <w:lang w:val="en-US"/>
        </w:rPr>
        <w:t>Ihlanfeldt</w:t>
      </w:r>
      <w:proofErr w:type="spellEnd"/>
      <w:r w:rsidRPr="000F109F">
        <w:rPr>
          <w:rFonts w:ascii="Times New Roman" w:hAnsi="Times New Roman" w:cs="Times New Roman"/>
          <w:sz w:val="24"/>
          <w:szCs w:val="24"/>
          <w:lang w:val="en-US"/>
        </w:rPr>
        <w:t>, 2003). The medical examination officers comprise of 11 medical examiners, 17 specialists from death investigation departmen</w:t>
      </w:r>
      <w:r w:rsidRPr="000F109F">
        <w:rPr>
          <w:rFonts w:ascii="Times New Roman" w:hAnsi="Times New Roman" w:cs="Times New Roman"/>
          <w:sz w:val="24"/>
          <w:szCs w:val="24"/>
          <w:lang w:val="en-US"/>
        </w:rPr>
        <w:t xml:space="preserve">t, a photographer, one secretary, one confidential secretary, two transcriptionists, one quality manager and a deputy director assigned with assistant duties. Within </w:t>
      </w:r>
      <w:r w:rsidR="0031728B">
        <w:rPr>
          <w:rFonts w:ascii="Times New Roman" w:hAnsi="Times New Roman" w:cs="Times New Roman"/>
          <w:sz w:val="24"/>
          <w:szCs w:val="24"/>
          <w:lang w:val="en-US"/>
        </w:rPr>
        <w:t xml:space="preserve">the </w:t>
      </w:r>
      <w:r w:rsidRPr="000F109F">
        <w:rPr>
          <w:rFonts w:ascii="Times New Roman" w:hAnsi="Times New Roman" w:cs="Times New Roman"/>
          <w:sz w:val="24"/>
          <w:szCs w:val="24"/>
          <w:lang w:val="en-US"/>
        </w:rPr>
        <w:t>division with so many professionals and specialists, issues related to public relation</w:t>
      </w:r>
      <w:r w:rsidRPr="000F109F">
        <w:rPr>
          <w:rFonts w:ascii="Times New Roman" w:hAnsi="Times New Roman" w:cs="Times New Roman"/>
          <w:sz w:val="24"/>
          <w:szCs w:val="24"/>
          <w:lang w:val="en-US"/>
        </w:rPr>
        <w:t>s may arise. However, the GBI authorizes flow of information systematically from the headquarters of the lab that specializes in pediatric pathology to all other regional medical examiners.</w:t>
      </w:r>
    </w:p>
    <w:p w14:paraId="2B78F1E6" w14:textId="3DE19BA7" w:rsidR="00BD53AB" w:rsidRPr="000F109F" w:rsidRDefault="00697285" w:rsidP="000F109F">
      <w:pPr>
        <w:spacing w:line="480" w:lineRule="auto"/>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 </w:t>
      </w:r>
      <w:r w:rsidR="0031728B">
        <w:rPr>
          <w:rFonts w:ascii="Times New Roman" w:hAnsi="Times New Roman" w:cs="Times New Roman"/>
          <w:sz w:val="24"/>
          <w:szCs w:val="24"/>
          <w:lang w:val="en-US"/>
        </w:rPr>
        <w:tab/>
      </w:r>
      <w:r w:rsidRPr="000F109F">
        <w:rPr>
          <w:rFonts w:ascii="Times New Roman" w:hAnsi="Times New Roman" w:cs="Times New Roman"/>
          <w:sz w:val="24"/>
          <w:szCs w:val="24"/>
          <w:lang w:val="en-US"/>
        </w:rPr>
        <w:t>The GBI authorities dictate that proper evaluation of data conce</w:t>
      </w:r>
      <w:r w:rsidRPr="000F109F">
        <w:rPr>
          <w:rFonts w:ascii="Times New Roman" w:hAnsi="Times New Roman" w:cs="Times New Roman"/>
          <w:sz w:val="24"/>
          <w:szCs w:val="24"/>
          <w:lang w:val="en-US"/>
        </w:rPr>
        <w:t xml:space="preserve">rning non-fatal and fatal pediatric injury should be carried out before letting the information in the public domain through the GBI informational website. Cases related to death are usually reported to the medical examiner’s department by law enforcement </w:t>
      </w:r>
      <w:r w:rsidRPr="000F109F">
        <w:rPr>
          <w:rFonts w:ascii="Times New Roman" w:hAnsi="Times New Roman" w:cs="Times New Roman"/>
          <w:sz w:val="24"/>
          <w:szCs w:val="24"/>
          <w:lang w:val="en-US"/>
        </w:rPr>
        <w:t>agents, coroners, and assistant coroners. Form the quality and reliability of th</w:t>
      </w:r>
      <w:r w:rsidRPr="000F109F">
        <w:rPr>
          <w:rFonts w:ascii="Times New Roman" w:hAnsi="Times New Roman" w:cs="Times New Roman"/>
          <w:sz w:val="24"/>
          <w:szCs w:val="24"/>
          <w:lang w:val="en-US"/>
        </w:rPr>
        <w:t xml:space="preserve">e information shared, the medical examiner’s office decides whether or not an examination will be executed. Precise investigations about deaths that are clear </w:t>
      </w:r>
      <w:r w:rsidR="0031728B" w:rsidRPr="000F109F">
        <w:rPr>
          <w:rFonts w:ascii="Times New Roman" w:hAnsi="Times New Roman" w:cs="Times New Roman"/>
          <w:sz w:val="24"/>
          <w:szCs w:val="24"/>
          <w:lang w:val="en-US"/>
        </w:rPr>
        <w:t>indicati</w:t>
      </w:r>
      <w:r w:rsidR="0031728B">
        <w:rPr>
          <w:rFonts w:ascii="Times New Roman" w:hAnsi="Times New Roman" w:cs="Times New Roman"/>
          <w:sz w:val="24"/>
          <w:szCs w:val="24"/>
          <w:lang w:val="en-US"/>
        </w:rPr>
        <w:t>o</w:t>
      </w:r>
      <w:r w:rsidR="0031728B" w:rsidRPr="000F109F">
        <w:rPr>
          <w:rFonts w:ascii="Times New Roman" w:hAnsi="Times New Roman" w:cs="Times New Roman"/>
          <w:sz w:val="24"/>
          <w:szCs w:val="24"/>
          <w:lang w:val="en-US"/>
        </w:rPr>
        <w:t>ns</w:t>
      </w:r>
      <w:r w:rsidRPr="000F109F">
        <w:rPr>
          <w:rFonts w:ascii="Times New Roman" w:hAnsi="Times New Roman" w:cs="Times New Roman"/>
          <w:sz w:val="24"/>
          <w:szCs w:val="24"/>
          <w:lang w:val="en-US"/>
        </w:rPr>
        <w:t xml:space="preserve"> of ho</w:t>
      </w:r>
      <w:r w:rsidRPr="000F109F">
        <w:rPr>
          <w:rFonts w:ascii="Times New Roman" w:hAnsi="Times New Roman" w:cs="Times New Roman"/>
          <w:sz w:val="24"/>
          <w:szCs w:val="24"/>
          <w:lang w:val="en-US"/>
        </w:rPr>
        <w:t xml:space="preserve">micides suicides or occurring in unclear circumstances are also </w:t>
      </w:r>
      <w:r w:rsidR="0031728B">
        <w:rPr>
          <w:rFonts w:ascii="Times New Roman" w:hAnsi="Times New Roman" w:cs="Times New Roman"/>
          <w:sz w:val="24"/>
          <w:szCs w:val="24"/>
          <w:lang w:val="en-US"/>
        </w:rPr>
        <w:t>assessed</w:t>
      </w:r>
      <w:r w:rsidRPr="000F109F">
        <w:rPr>
          <w:rFonts w:ascii="Times New Roman" w:hAnsi="Times New Roman" w:cs="Times New Roman"/>
          <w:sz w:val="24"/>
          <w:szCs w:val="24"/>
          <w:lang w:val="en-US"/>
        </w:rPr>
        <w:t xml:space="preserve"> by this division (Macleod, 2001). Furthermore, this division carries out investigations about deaths that are termed as accidental, by disease, toxic or injury due to employment. Case</w:t>
      </w:r>
      <w:r w:rsidRPr="000F109F">
        <w:rPr>
          <w:rFonts w:ascii="Times New Roman" w:hAnsi="Times New Roman" w:cs="Times New Roman"/>
          <w:sz w:val="24"/>
          <w:szCs w:val="24"/>
          <w:lang w:val="en-US"/>
        </w:rPr>
        <w:t xml:space="preserve">s involving the disposition of human remains in an uncouth manner are also investigated by medical examination division. </w:t>
      </w:r>
    </w:p>
    <w:p w14:paraId="59E4C6CA" w14:textId="1A5820FE" w:rsidR="00BD53AB" w:rsidRPr="000F109F" w:rsidRDefault="00697285" w:rsidP="0031728B">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The GBI prioritizes public relations problems on the onset of any project. The agency believes that it is through public image that it</w:t>
      </w:r>
      <w:r w:rsidRPr="000F109F">
        <w:rPr>
          <w:rFonts w:ascii="Times New Roman" w:hAnsi="Times New Roman" w:cs="Times New Roman"/>
          <w:sz w:val="24"/>
          <w:szCs w:val="24"/>
          <w:lang w:val="en-US"/>
        </w:rPr>
        <w:t xml:space="preserve"> can grow or perish. As a result, the agency has an established office of privacy and compliance. This office is obligated with proper management of open records unit, accreditation, ensuring compliance to the legal needs, addressing privacy issues, as wel</w:t>
      </w:r>
      <w:r w:rsidRPr="000F109F">
        <w:rPr>
          <w:rFonts w:ascii="Times New Roman" w:hAnsi="Times New Roman" w:cs="Times New Roman"/>
          <w:sz w:val="24"/>
          <w:szCs w:val="24"/>
          <w:lang w:val="en-US"/>
        </w:rPr>
        <w:t>l as the Bingo. The open records unit lies within the archive’s management team, under the arm of the office of privacy and compliance. The main objective of the open records Act is to enhance public access to reliable information and encourage confidentia</w:t>
      </w:r>
      <w:r w:rsidRPr="000F109F">
        <w:rPr>
          <w:rFonts w:ascii="Times New Roman" w:hAnsi="Times New Roman" w:cs="Times New Roman"/>
          <w:sz w:val="24"/>
          <w:szCs w:val="24"/>
          <w:lang w:val="en-US"/>
        </w:rPr>
        <w:t xml:space="preserve">lity of the same information. The open records unit ensures confidence in the government via the provision of authentic information to </w:t>
      </w:r>
      <w:r w:rsidR="002A19D1">
        <w:rPr>
          <w:rFonts w:ascii="Times New Roman" w:hAnsi="Times New Roman" w:cs="Times New Roman"/>
          <w:sz w:val="24"/>
          <w:szCs w:val="24"/>
          <w:lang w:val="en-US"/>
        </w:rPr>
        <w:t xml:space="preserve">the public. According to </w:t>
      </w:r>
      <w:proofErr w:type="spellStart"/>
      <w:r w:rsidR="002A19D1">
        <w:rPr>
          <w:rFonts w:ascii="Times New Roman" w:hAnsi="Times New Roman" w:cs="Times New Roman"/>
          <w:sz w:val="24"/>
          <w:szCs w:val="24"/>
          <w:lang w:val="en-US"/>
        </w:rPr>
        <w:t>Brandl</w:t>
      </w:r>
      <w:proofErr w:type="spellEnd"/>
      <w:r w:rsidR="00E20FAD">
        <w:rPr>
          <w:rFonts w:ascii="Times New Roman" w:hAnsi="Times New Roman" w:cs="Times New Roman"/>
          <w:sz w:val="24"/>
          <w:szCs w:val="24"/>
          <w:lang w:val="en-US"/>
        </w:rPr>
        <w:t xml:space="preserve"> </w:t>
      </w:r>
      <w:r w:rsidRPr="000F109F">
        <w:rPr>
          <w:rFonts w:ascii="Times New Roman" w:hAnsi="Times New Roman" w:cs="Times New Roman"/>
          <w:sz w:val="24"/>
          <w:szCs w:val="24"/>
          <w:lang w:val="en-US"/>
        </w:rPr>
        <w:t>(2003)</w:t>
      </w:r>
      <w:r w:rsidR="002A19D1">
        <w:rPr>
          <w:rFonts w:ascii="Times New Roman" w:hAnsi="Times New Roman" w:cs="Times New Roman"/>
          <w:sz w:val="24"/>
          <w:szCs w:val="24"/>
          <w:lang w:val="en-US"/>
        </w:rPr>
        <w:t>,</w:t>
      </w:r>
      <w:r w:rsidRPr="000F109F">
        <w:rPr>
          <w:rFonts w:ascii="Times New Roman" w:hAnsi="Times New Roman" w:cs="Times New Roman"/>
          <w:sz w:val="24"/>
          <w:szCs w:val="24"/>
          <w:lang w:val="en-US"/>
        </w:rPr>
        <w:t xml:space="preserve"> to ensure ultimate authenticity in the information disseminated to the public, GB</w:t>
      </w:r>
      <w:r w:rsidRPr="000F109F">
        <w:rPr>
          <w:rFonts w:ascii="Times New Roman" w:hAnsi="Times New Roman" w:cs="Times New Roman"/>
          <w:sz w:val="24"/>
          <w:szCs w:val="24"/>
          <w:lang w:val="en-US"/>
        </w:rPr>
        <w:t xml:space="preserve">I tracks various requests for every information that is received through different divisions of the agency using the open record unit. The received </w:t>
      </w:r>
      <w:r w:rsidR="0031728B">
        <w:rPr>
          <w:rFonts w:ascii="Times New Roman" w:hAnsi="Times New Roman" w:cs="Times New Roman"/>
          <w:sz w:val="24"/>
          <w:szCs w:val="24"/>
          <w:lang w:val="en-US"/>
        </w:rPr>
        <w:t xml:space="preserve">information </w:t>
      </w:r>
      <w:r w:rsidRPr="000F109F">
        <w:rPr>
          <w:rFonts w:ascii="Times New Roman" w:hAnsi="Times New Roman" w:cs="Times New Roman"/>
          <w:sz w:val="24"/>
          <w:szCs w:val="24"/>
          <w:lang w:val="en-US"/>
        </w:rPr>
        <w:t>is then analyzed and processed monthly. The open records unit continuously work to initiate trai</w:t>
      </w:r>
      <w:r w:rsidRPr="000F109F">
        <w:rPr>
          <w:rFonts w:ascii="Times New Roman" w:hAnsi="Times New Roman" w:cs="Times New Roman"/>
          <w:sz w:val="24"/>
          <w:szCs w:val="24"/>
          <w:lang w:val="en-US"/>
        </w:rPr>
        <w:t xml:space="preserve">ning sessions to different law enforcement agencies about the state of Georgia open record Act. </w:t>
      </w:r>
    </w:p>
    <w:p w14:paraId="0C7151AE" w14:textId="102E464F" w:rsidR="001709D6" w:rsidRPr="000F109F" w:rsidRDefault="00697285" w:rsidP="00932472">
      <w:pPr>
        <w:spacing w:line="480" w:lineRule="auto"/>
        <w:ind w:firstLine="720"/>
        <w:rPr>
          <w:rFonts w:ascii="Times New Roman" w:hAnsi="Times New Roman" w:cs="Times New Roman"/>
          <w:sz w:val="24"/>
          <w:szCs w:val="24"/>
          <w:lang w:val="en-US"/>
        </w:rPr>
      </w:pPr>
      <w:r w:rsidRPr="000F109F">
        <w:rPr>
          <w:rFonts w:ascii="Times New Roman" w:hAnsi="Times New Roman" w:cs="Times New Roman"/>
          <w:sz w:val="24"/>
          <w:szCs w:val="24"/>
          <w:lang w:val="en-US"/>
        </w:rPr>
        <w:t xml:space="preserve">In conclusion, </w:t>
      </w:r>
      <w:r w:rsidR="0031728B">
        <w:rPr>
          <w:rFonts w:ascii="Times New Roman" w:hAnsi="Times New Roman" w:cs="Times New Roman"/>
          <w:sz w:val="24"/>
          <w:szCs w:val="24"/>
          <w:lang w:val="en-US"/>
        </w:rPr>
        <w:t>having looked at</w:t>
      </w:r>
      <w:r w:rsidR="0031728B" w:rsidRPr="000F109F">
        <w:rPr>
          <w:rFonts w:ascii="Times New Roman" w:hAnsi="Times New Roman" w:cs="Times New Roman"/>
          <w:sz w:val="24"/>
          <w:szCs w:val="24"/>
          <w:lang w:val="en-US"/>
        </w:rPr>
        <w:t xml:space="preserve"> the GBI</w:t>
      </w:r>
      <w:r w:rsidR="0031728B">
        <w:rPr>
          <w:rFonts w:ascii="Times New Roman" w:hAnsi="Times New Roman" w:cs="Times New Roman"/>
          <w:sz w:val="24"/>
          <w:szCs w:val="24"/>
          <w:lang w:val="en-US"/>
        </w:rPr>
        <w:t>’s public relations background in reference to</w:t>
      </w:r>
      <w:r w:rsidR="0031728B" w:rsidRPr="000F109F">
        <w:rPr>
          <w:rFonts w:ascii="Times New Roman" w:hAnsi="Times New Roman" w:cs="Times New Roman"/>
          <w:sz w:val="24"/>
          <w:szCs w:val="24"/>
          <w:lang w:val="en-US"/>
        </w:rPr>
        <w:t xml:space="preserve"> criminal justice system of the state of Georgia as well as the US </w:t>
      </w:r>
      <w:r w:rsidR="0031728B">
        <w:rPr>
          <w:rFonts w:ascii="Times New Roman" w:hAnsi="Times New Roman" w:cs="Times New Roman"/>
          <w:sz w:val="24"/>
          <w:szCs w:val="24"/>
          <w:lang w:val="en-US"/>
        </w:rPr>
        <w:t>in gener</w:t>
      </w:r>
      <w:r w:rsidR="00932472">
        <w:rPr>
          <w:rFonts w:ascii="Times New Roman" w:hAnsi="Times New Roman" w:cs="Times New Roman"/>
          <w:sz w:val="24"/>
          <w:szCs w:val="24"/>
          <w:lang w:val="en-US"/>
        </w:rPr>
        <w:t xml:space="preserve">al, it can be concluded that GBI is an agency that greatly values the public relations. Moreover, it is </w:t>
      </w:r>
      <w:r w:rsidRPr="000F109F">
        <w:rPr>
          <w:rFonts w:ascii="Times New Roman" w:hAnsi="Times New Roman" w:cs="Times New Roman"/>
          <w:sz w:val="24"/>
          <w:szCs w:val="24"/>
          <w:lang w:val="en-US"/>
        </w:rPr>
        <w:t xml:space="preserve">an important investigative agency throughout the state of Georgia and the United States of America more so to the criminal justice system that largely depends on the information of GBI data. Due to this reason enhancing public relations is paramount for </w:t>
      </w:r>
      <w:r w:rsidR="00932472">
        <w:rPr>
          <w:rFonts w:ascii="Times New Roman" w:hAnsi="Times New Roman" w:cs="Times New Roman"/>
          <w:sz w:val="24"/>
          <w:szCs w:val="24"/>
          <w:lang w:val="en-US"/>
        </w:rPr>
        <w:t>GBI</w:t>
      </w:r>
      <w:r w:rsidRPr="000F109F">
        <w:rPr>
          <w:rFonts w:ascii="Times New Roman" w:hAnsi="Times New Roman" w:cs="Times New Roman"/>
          <w:sz w:val="24"/>
          <w:szCs w:val="24"/>
          <w:lang w:val="en-US"/>
        </w:rPr>
        <w:t>. The criticality of public relations in GBI agency is left in the hands of the Public Affairs department. The Public Affairs department disseminates information to the public falls and the media through the public affairs office. The director of public a</w:t>
      </w:r>
      <w:r w:rsidRPr="000F109F">
        <w:rPr>
          <w:rFonts w:ascii="Times New Roman" w:hAnsi="Times New Roman" w:cs="Times New Roman"/>
          <w:sz w:val="24"/>
          <w:szCs w:val="24"/>
          <w:lang w:val="en-US"/>
        </w:rPr>
        <w:t xml:space="preserve">ffairs liaises between the public or media and e agency to ensure proper coordination of data on investigations, fugitives, missing persons, programs, agency items as well as other items </w:t>
      </w:r>
      <w:r w:rsidR="00932472">
        <w:rPr>
          <w:rFonts w:ascii="Times New Roman" w:hAnsi="Times New Roman" w:cs="Times New Roman"/>
          <w:sz w:val="24"/>
          <w:szCs w:val="24"/>
          <w:lang w:val="en-US"/>
        </w:rPr>
        <w:t xml:space="preserve">OF </w:t>
      </w:r>
      <w:r w:rsidRPr="000F109F">
        <w:rPr>
          <w:rFonts w:ascii="Times New Roman" w:hAnsi="Times New Roman" w:cs="Times New Roman"/>
          <w:sz w:val="24"/>
          <w:szCs w:val="24"/>
          <w:lang w:val="en-US"/>
        </w:rPr>
        <w:t>objectivity that may come up. Additionally, the public affairs off</w:t>
      </w:r>
      <w:r w:rsidRPr="000F109F">
        <w:rPr>
          <w:rFonts w:ascii="Times New Roman" w:hAnsi="Times New Roman" w:cs="Times New Roman"/>
          <w:sz w:val="24"/>
          <w:szCs w:val="24"/>
          <w:lang w:val="en-US"/>
        </w:rPr>
        <w:t>ice is mandated with writing articles associated with law enforcement publications</w:t>
      </w:r>
      <w:r w:rsidR="00932472">
        <w:rPr>
          <w:rFonts w:ascii="Times New Roman" w:hAnsi="Times New Roman" w:cs="Times New Roman"/>
          <w:sz w:val="24"/>
          <w:szCs w:val="24"/>
          <w:lang w:val="en-US"/>
        </w:rPr>
        <w:t>,</w:t>
      </w:r>
      <w:r w:rsidRPr="000F109F">
        <w:rPr>
          <w:rFonts w:ascii="Times New Roman" w:hAnsi="Times New Roman" w:cs="Times New Roman"/>
          <w:sz w:val="24"/>
          <w:szCs w:val="24"/>
          <w:lang w:val="en-US"/>
        </w:rPr>
        <w:t xml:space="preserve"> recruiting brochures compiling letters for retirees and employees, publishing of the annual report, scheduling speaking forums, sharing of information</w:t>
      </w:r>
      <w:r w:rsidR="00932472">
        <w:rPr>
          <w:rFonts w:ascii="Times New Roman" w:hAnsi="Times New Roman" w:cs="Times New Roman"/>
          <w:sz w:val="24"/>
          <w:szCs w:val="24"/>
          <w:lang w:val="en-US"/>
        </w:rPr>
        <w:t>al</w:t>
      </w:r>
      <w:r w:rsidRPr="000F109F">
        <w:rPr>
          <w:rFonts w:ascii="Times New Roman" w:hAnsi="Times New Roman" w:cs="Times New Roman"/>
          <w:sz w:val="24"/>
          <w:szCs w:val="24"/>
          <w:lang w:val="en-US"/>
        </w:rPr>
        <w:t xml:space="preserve"> and training videos</w:t>
      </w:r>
      <w:r w:rsidRPr="000F109F">
        <w:rPr>
          <w:rFonts w:ascii="Times New Roman" w:hAnsi="Times New Roman" w:cs="Times New Roman"/>
          <w:sz w:val="24"/>
          <w:szCs w:val="24"/>
          <w:lang w:val="en-US"/>
        </w:rPr>
        <w:t xml:space="preserve"> to the staff. Therefore, the Public Affairs Office </w:t>
      </w:r>
      <w:r w:rsidR="00D342A8">
        <w:rPr>
          <w:rFonts w:ascii="Times New Roman" w:hAnsi="Times New Roman" w:cs="Times New Roman"/>
          <w:sz w:val="24"/>
          <w:szCs w:val="24"/>
          <w:lang w:val="en-US"/>
        </w:rPr>
        <w:t>serves</w:t>
      </w:r>
      <w:r w:rsidRPr="000F109F">
        <w:rPr>
          <w:rFonts w:ascii="Times New Roman" w:hAnsi="Times New Roman" w:cs="Times New Roman"/>
          <w:sz w:val="24"/>
          <w:szCs w:val="24"/>
          <w:lang w:val="en-US"/>
        </w:rPr>
        <w:t xml:space="preserve"> a </w:t>
      </w:r>
      <w:r w:rsidR="00D342A8">
        <w:rPr>
          <w:rFonts w:ascii="Times New Roman" w:hAnsi="Times New Roman" w:cs="Times New Roman"/>
          <w:sz w:val="24"/>
          <w:szCs w:val="24"/>
          <w:lang w:val="en-US"/>
        </w:rPr>
        <w:t>crucial</w:t>
      </w:r>
      <w:r w:rsidRPr="000F109F">
        <w:rPr>
          <w:rFonts w:ascii="Times New Roman" w:hAnsi="Times New Roman" w:cs="Times New Roman"/>
          <w:sz w:val="24"/>
          <w:szCs w:val="24"/>
          <w:lang w:val="en-US"/>
        </w:rPr>
        <w:t xml:space="preserve"> role in promoting </w:t>
      </w:r>
      <w:r w:rsidR="00D342A8">
        <w:rPr>
          <w:rFonts w:ascii="Times New Roman" w:hAnsi="Times New Roman" w:cs="Times New Roman"/>
          <w:sz w:val="24"/>
          <w:szCs w:val="24"/>
          <w:lang w:val="en-US"/>
        </w:rPr>
        <w:t>good</w:t>
      </w:r>
      <w:r w:rsidRPr="000F109F">
        <w:rPr>
          <w:rFonts w:ascii="Times New Roman" w:hAnsi="Times New Roman" w:cs="Times New Roman"/>
          <w:sz w:val="24"/>
          <w:szCs w:val="24"/>
          <w:lang w:val="en-US"/>
        </w:rPr>
        <w:t xml:space="preserve"> </w:t>
      </w:r>
      <w:r w:rsidRPr="00D342A8">
        <w:rPr>
          <w:rFonts w:ascii="Times New Roman" w:hAnsi="Times New Roman" w:cs="Times New Roman"/>
          <w:sz w:val="24"/>
          <w:szCs w:val="24"/>
          <w:lang w:val="en-US"/>
        </w:rPr>
        <w:t>publi</w:t>
      </w:r>
      <w:r w:rsidR="00D342A8">
        <w:rPr>
          <w:rFonts w:ascii="Times New Roman" w:hAnsi="Times New Roman" w:cs="Times New Roman"/>
          <w:sz w:val="24"/>
          <w:szCs w:val="24"/>
          <w:lang w:val="en-US"/>
        </w:rPr>
        <w:t>c</w:t>
      </w:r>
      <w:r w:rsidRPr="00D342A8">
        <w:rPr>
          <w:rFonts w:ascii="Times New Roman" w:hAnsi="Times New Roman" w:cs="Times New Roman"/>
          <w:sz w:val="24"/>
          <w:szCs w:val="24"/>
          <w:lang w:val="en-US"/>
        </w:rPr>
        <w:t xml:space="preserve"> relations</w:t>
      </w:r>
      <w:r w:rsidRPr="000F109F">
        <w:rPr>
          <w:rFonts w:ascii="Times New Roman" w:hAnsi="Times New Roman" w:cs="Times New Roman"/>
          <w:sz w:val="24"/>
          <w:szCs w:val="24"/>
          <w:lang w:val="en-US"/>
        </w:rPr>
        <w:t xml:space="preserve"> between the GBI agency and the citizens of Georgia state and entire America.</w:t>
      </w:r>
    </w:p>
    <w:p w14:paraId="5FBCCBB3" w14:textId="68DF80EB" w:rsidR="00BD53AB" w:rsidRPr="000F109F" w:rsidRDefault="00BD53AB" w:rsidP="000F109F">
      <w:pPr>
        <w:spacing w:line="480" w:lineRule="auto"/>
        <w:rPr>
          <w:rFonts w:ascii="Times New Roman" w:hAnsi="Times New Roman" w:cs="Times New Roman"/>
          <w:sz w:val="24"/>
          <w:szCs w:val="24"/>
          <w:lang w:val="en-US"/>
        </w:rPr>
      </w:pPr>
    </w:p>
    <w:p w14:paraId="6161B0FA" w14:textId="7BCF5F74" w:rsidR="00BD53AB" w:rsidRPr="000F109F" w:rsidRDefault="00BD53AB" w:rsidP="000F109F">
      <w:pPr>
        <w:spacing w:line="480" w:lineRule="auto"/>
        <w:rPr>
          <w:rFonts w:ascii="Times New Roman" w:hAnsi="Times New Roman" w:cs="Times New Roman"/>
          <w:sz w:val="24"/>
          <w:szCs w:val="24"/>
          <w:lang w:val="en-US"/>
        </w:rPr>
      </w:pPr>
    </w:p>
    <w:p w14:paraId="5D8DCFE9" w14:textId="246E17B4" w:rsidR="00BD53AB" w:rsidRPr="000F109F" w:rsidRDefault="00BD53AB" w:rsidP="000F109F">
      <w:pPr>
        <w:spacing w:line="480" w:lineRule="auto"/>
        <w:rPr>
          <w:rFonts w:ascii="Times New Roman" w:hAnsi="Times New Roman" w:cs="Times New Roman"/>
          <w:sz w:val="24"/>
          <w:szCs w:val="24"/>
          <w:lang w:val="en-US"/>
        </w:rPr>
      </w:pPr>
    </w:p>
    <w:p w14:paraId="5B413491" w14:textId="6F8A7D75" w:rsidR="00BD53AB" w:rsidRPr="000F109F" w:rsidRDefault="00BD53AB" w:rsidP="000F109F">
      <w:pPr>
        <w:spacing w:line="480" w:lineRule="auto"/>
        <w:rPr>
          <w:rFonts w:ascii="Times New Roman" w:hAnsi="Times New Roman" w:cs="Times New Roman"/>
          <w:sz w:val="24"/>
          <w:szCs w:val="24"/>
          <w:lang w:val="en-US"/>
        </w:rPr>
      </w:pPr>
    </w:p>
    <w:p w14:paraId="2EFBE917" w14:textId="1129ED4D" w:rsidR="00BD53AB" w:rsidRPr="000F109F" w:rsidRDefault="00BD53AB" w:rsidP="000F109F">
      <w:pPr>
        <w:spacing w:line="480" w:lineRule="auto"/>
        <w:rPr>
          <w:rFonts w:ascii="Times New Roman" w:hAnsi="Times New Roman" w:cs="Times New Roman"/>
          <w:sz w:val="24"/>
          <w:szCs w:val="24"/>
          <w:lang w:val="en-US"/>
        </w:rPr>
      </w:pPr>
    </w:p>
    <w:p w14:paraId="10816390" w14:textId="4ED554D1" w:rsidR="00BD53AB" w:rsidRPr="000F109F" w:rsidRDefault="00BD53AB" w:rsidP="000F109F">
      <w:pPr>
        <w:spacing w:line="480" w:lineRule="auto"/>
        <w:rPr>
          <w:rFonts w:ascii="Times New Roman" w:hAnsi="Times New Roman" w:cs="Times New Roman"/>
          <w:sz w:val="24"/>
          <w:szCs w:val="24"/>
          <w:lang w:val="en-US"/>
        </w:rPr>
      </w:pPr>
    </w:p>
    <w:p w14:paraId="5E4CB0B8" w14:textId="43AAD68D" w:rsidR="000F109F" w:rsidRPr="000F109F" w:rsidRDefault="00697285" w:rsidP="002A19D1">
      <w:pPr>
        <w:spacing w:line="480" w:lineRule="auto"/>
        <w:jc w:val="center"/>
        <w:rPr>
          <w:rFonts w:ascii="Times New Roman" w:hAnsi="Times New Roman" w:cs="Times New Roman"/>
          <w:sz w:val="24"/>
          <w:szCs w:val="24"/>
          <w:lang w:val="en-US"/>
        </w:rPr>
      </w:pPr>
      <w:r w:rsidRPr="000F109F">
        <w:rPr>
          <w:rFonts w:ascii="Times New Roman" w:hAnsi="Times New Roman" w:cs="Times New Roman"/>
          <w:sz w:val="24"/>
          <w:szCs w:val="24"/>
          <w:lang w:val="en-US"/>
        </w:rPr>
        <w:t>References</w:t>
      </w:r>
    </w:p>
    <w:p w14:paraId="6B3ED094"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Adams, D. B. (2002). </w:t>
      </w:r>
      <w:r w:rsidRPr="000F109F">
        <w:rPr>
          <w:rFonts w:ascii="Times New Roman" w:hAnsi="Times New Roman" w:cs="Times New Roman"/>
          <w:i/>
          <w:iCs/>
          <w:color w:val="222222"/>
          <w:sz w:val="24"/>
          <w:szCs w:val="24"/>
          <w:shd w:val="clear" w:color="auto" w:fill="FFFFFF"/>
        </w:rPr>
        <w:t>Summary of state sex offender registries, 2001</w:t>
      </w:r>
      <w:r w:rsidRPr="000F109F">
        <w:rPr>
          <w:rFonts w:ascii="Times New Roman" w:hAnsi="Times New Roman" w:cs="Times New Roman"/>
          <w:color w:val="222222"/>
          <w:sz w:val="24"/>
          <w:szCs w:val="24"/>
          <w:shd w:val="clear" w:color="auto" w:fill="FFFFFF"/>
        </w:rPr>
        <w:t>. US Department of Justice, Office of Justice Programs, Bureau of Justice Statistics.</w:t>
      </w:r>
    </w:p>
    <w:p w14:paraId="63D4A876"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proofErr w:type="spellStart"/>
      <w:r w:rsidRPr="000F109F">
        <w:rPr>
          <w:rFonts w:ascii="Times New Roman" w:hAnsi="Times New Roman" w:cs="Times New Roman"/>
          <w:color w:val="222222"/>
          <w:sz w:val="24"/>
          <w:szCs w:val="24"/>
          <w:shd w:val="clear" w:color="auto" w:fill="FFFFFF"/>
        </w:rPr>
        <w:t>Brandl</w:t>
      </w:r>
      <w:proofErr w:type="spellEnd"/>
      <w:r w:rsidRPr="000F109F">
        <w:rPr>
          <w:rFonts w:ascii="Times New Roman" w:hAnsi="Times New Roman" w:cs="Times New Roman"/>
          <w:color w:val="222222"/>
          <w:sz w:val="24"/>
          <w:szCs w:val="24"/>
          <w:shd w:val="clear" w:color="auto" w:fill="FFFFFF"/>
        </w:rPr>
        <w:t>, S. G. (2003). Back to the future: The implications of September 11, 2001 on law enforcement practice and policy. </w:t>
      </w:r>
      <w:r w:rsidRPr="000F109F">
        <w:rPr>
          <w:rFonts w:ascii="Times New Roman" w:hAnsi="Times New Roman" w:cs="Times New Roman"/>
          <w:i/>
          <w:iCs/>
          <w:color w:val="222222"/>
          <w:sz w:val="24"/>
          <w:szCs w:val="24"/>
          <w:shd w:val="clear" w:color="auto" w:fill="FFFFFF"/>
        </w:rPr>
        <w:t>Ohio St. J. Crim. L.</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1</w:t>
      </w:r>
      <w:r w:rsidRPr="000F109F">
        <w:rPr>
          <w:rFonts w:ascii="Times New Roman" w:hAnsi="Times New Roman" w:cs="Times New Roman"/>
          <w:color w:val="222222"/>
          <w:sz w:val="24"/>
          <w:szCs w:val="24"/>
          <w:shd w:val="clear" w:color="auto" w:fill="FFFFFF"/>
        </w:rPr>
        <w:t>, 133.</w:t>
      </w:r>
    </w:p>
    <w:p w14:paraId="704FA9E1"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Brantley, W. (2001). The Surveillance of Georgia Writer and Civil Rights Activist Lillian Smith: Another Story from the Federal Bureau of Investigation. </w:t>
      </w:r>
      <w:r w:rsidRPr="000F109F">
        <w:rPr>
          <w:rFonts w:ascii="Times New Roman" w:hAnsi="Times New Roman" w:cs="Times New Roman"/>
          <w:i/>
          <w:iCs/>
          <w:color w:val="222222"/>
          <w:sz w:val="24"/>
          <w:szCs w:val="24"/>
          <w:shd w:val="clear" w:color="auto" w:fill="FFFFFF"/>
        </w:rPr>
        <w:t>The Georgia Historical Quarterly</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85</w:t>
      </w:r>
      <w:r w:rsidRPr="000F109F">
        <w:rPr>
          <w:rFonts w:ascii="Times New Roman" w:hAnsi="Times New Roman" w:cs="Times New Roman"/>
          <w:color w:val="222222"/>
          <w:sz w:val="24"/>
          <w:szCs w:val="24"/>
          <w:shd w:val="clear" w:color="auto" w:fill="FFFFFF"/>
        </w:rPr>
        <w:t>(1), 59-82.</w:t>
      </w:r>
    </w:p>
    <w:p w14:paraId="3B3515F9" w14:textId="77777777" w:rsidR="00E20FAD" w:rsidRPr="000F109F" w:rsidRDefault="00E20FAD" w:rsidP="00646816">
      <w:pPr>
        <w:spacing w:line="480" w:lineRule="auto"/>
        <w:ind w:left="720" w:hanging="720"/>
        <w:rPr>
          <w:rFonts w:ascii="Times New Roman" w:hAnsi="Times New Roman" w:cs="Times New Roman"/>
          <w:sz w:val="24"/>
          <w:szCs w:val="24"/>
        </w:rPr>
      </w:pPr>
      <w:r w:rsidRPr="00646816">
        <w:rPr>
          <w:rFonts w:ascii="Times New Roman" w:hAnsi="Times New Roman" w:cs="Times New Roman"/>
          <w:sz w:val="24"/>
          <w:szCs w:val="24"/>
        </w:rPr>
        <w:t xml:space="preserve">English, C. D. (2004). The Georgia Information Sharing and Analysis </w:t>
      </w:r>
      <w:proofErr w:type="spellStart"/>
      <w:r w:rsidRPr="00646816">
        <w:rPr>
          <w:rFonts w:ascii="Times New Roman" w:hAnsi="Times New Roman" w:cs="Times New Roman"/>
          <w:sz w:val="24"/>
          <w:szCs w:val="24"/>
        </w:rPr>
        <w:t>Center</w:t>
      </w:r>
      <w:proofErr w:type="spellEnd"/>
      <w:r w:rsidRPr="00646816">
        <w:rPr>
          <w:rFonts w:ascii="Times New Roman" w:hAnsi="Times New Roman" w:cs="Times New Roman"/>
          <w:sz w:val="24"/>
          <w:szCs w:val="24"/>
        </w:rPr>
        <w:t>: a model for state and local governments role in the intelligence community. NAVAL POSTGRADUATE SCHOOL MONTEREY CA.</w:t>
      </w:r>
    </w:p>
    <w:p w14:paraId="7E98C765"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proofErr w:type="spellStart"/>
      <w:r w:rsidRPr="000F109F">
        <w:rPr>
          <w:rFonts w:ascii="Times New Roman" w:hAnsi="Times New Roman" w:cs="Times New Roman"/>
          <w:color w:val="222222"/>
          <w:sz w:val="24"/>
          <w:szCs w:val="24"/>
          <w:shd w:val="clear" w:color="auto" w:fill="FFFFFF"/>
        </w:rPr>
        <w:t>Grech</w:t>
      </w:r>
      <w:proofErr w:type="spellEnd"/>
      <w:r w:rsidRPr="000F109F">
        <w:rPr>
          <w:rFonts w:ascii="Times New Roman" w:hAnsi="Times New Roman" w:cs="Times New Roman"/>
          <w:color w:val="222222"/>
          <w:sz w:val="24"/>
          <w:szCs w:val="24"/>
          <w:shd w:val="clear" w:color="auto" w:fill="FFFFFF"/>
        </w:rPr>
        <w:t xml:space="preserve">, V., </w:t>
      </w:r>
      <w:proofErr w:type="spellStart"/>
      <w:r w:rsidRPr="000F109F">
        <w:rPr>
          <w:rFonts w:ascii="Times New Roman" w:hAnsi="Times New Roman" w:cs="Times New Roman"/>
          <w:color w:val="222222"/>
          <w:sz w:val="24"/>
          <w:szCs w:val="24"/>
          <w:shd w:val="clear" w:color="auto" w:fill="FFFFFF"/>
        </w:rPr>
        <w:t>Calvagna</w:t>
      </w:r>
      <w:proofErr w:type="spellEnd"/>
      <w:r w:rsidRPr="000F109F">
        <w:rPr>
          <w:rFonts w:ascii="Times New Roman" w:hAnsi="Times New Roman" w:cs="Times New Roman"/>
          <w:color w:val="222222"/>
          <w:sz w:val="24"/>
          <w:szCs w:val="24"/>
          <w:shd w:val="clear" w:color="auto" w:fill="FFFFFF"/>
        </w:rPr>
        <w:t xml:space="preserve">, V., </w:t>
      </w:r>
      <w:proofErr w:type="spellStart"/>
      <w:r w:rsidRPr="000F109F">
        <w:rPr>
          <w:rFonts w:ascii="Times New Roman" w:hAnsi="Times New Roman" w:cs="Times New Roman"/>
          <w:color w:val="222222"/>
          <w:sz w:val="24"/>
          <w:szCs w:val="24"/>
          <w:shd w:val="clear" w:color="auto" w:fill="FFFFFF"/>
        </w:rPr>
        <w:t>Falzon</w:t>
      </w:r>
      <w:proofErr w:type="spellEnd"/>
      <w:r w:rsidRPr="000F109F">
        <w:rPr>
          <w:rFonts w:ascii="Times New Roman" w:hAnsi="Times New Roman" w:cs="Times New Roman"/>
          <w:color w:val="222222"/>
          <w:sz w:val="24"/>
          <w:szCs w:val="24"/>
          <w:shd w:val="clear" w:color="auto" w:fill="FFFFFF"/>
        </w:rPr>
        <w:t>, A., &amp; Mifsud, A. (2001). Fatal, rotavirus-associated myocarditis and pneumonitis in a 2-year-old boy. </w:t>
      </w:r>
      <w:r w:rsidRPr="000F109F">
        <w:rPr>
          <w:rFonts w:ascii="Times New Roman" w:hAnsi="Times New Roman" w:cs="Times New Roman"/>
          <w:i/>
          <w:iCs/>
          <w:color w:val="222222"/>
          <w:sz w:val="24"/>
          <w:szCs w:val="24"/>
          <w:shd w:val="clear" w:color="auto" w:fill="FFFFFF"/>
        </w:rPr>
        <w:t>Annals of tropical paediatrics</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21</w:t>
      </w:r>
      <w:r w:rsidRPr="000F109F">
        <w:rPr>
          <w:rFonts w:ascii="Times New Roman" w:hAnsi="Times New Roman" w:cs="Times New Roman"/>
          <w:color w:val="222222"/>
          <w:sz w:val="24"/>
          <w:szCs w:val="24"/>
          <w:shd w:val="clear" w:color="auto" w:fill="FFFFFF"/>
        </w:rPr>
        <w:t>(2), 147-148.</w:t>
      </w:r>
    </w:p>
    <w:p w14:paraId="46267B02"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proofErr w:type="spellStart"/>
      <w:r w:rsidRPr="000F109F">
        <w:rPr>
          <w:rFonts w:ascii="Times New Roman" w:hAnsi="Times New Roman" w:cs="Times New Roman"/>
          <w:color w:val="222222"/>
          <w:sz w:val="24"/>
          <w:szCs w:val="24"/>
          <w:shd w:val="clear" w:color="auto" w:fill="FFFFFF"/>
        </w:rPr>
        <w:t>Ihlanfeldt</w:t>
      </w:r>
      <w:proofErr w:type="spellEnd"/>
      <w:r w:rsidRPr="000F109F">
        <w:rPr>
          <w:rFonts w:ascii="Times New Roman" w:hAnsi="Times New Roman" w:cs="Times New Roman"/>
          <w:color w:val="222222"/>
          <w:sz w:val="24"/>
          <w:szCs w:val="24"/>
          <w:shd w:val="clear" w:color="auto" w:fill="FFFFFF"/>
        </w:rPr>
        <w:t xml:space="preserve">, K. R. (2003). Rail transit and </w:t>
      </w:r>
      <w:proofErr w:type="spellStart"/>
      <w:r w:rsidRPr="000F109F">
        <w:rPr>
          <w:rFonts w:ascii="Times New Roman" w:hAnsi="Times New Roman" w:cs="Times New Roman"/>
          <w:color w:val="222222"/>
          <w:sz w:val="24"/>
          <w:szCs w:val="24"/>
          <w:shd w:val="clear" w:color="auto" w:fill="FFFFFF"/>
        </w:rPr>
        <w:t>neighborhood</w:t>
      </w:r>
      <w:proofErr w:type="spellEnd"/>
      <w:r w:rsidRPr="000F109F">
        <w:rPr>
          <w:rFonts w:ascii="Times New Roman" w:hAnsi="Times New Roman" w:cs="Times New Roman"/>
          <w:color w:val="222222"/>
          <w:sz w:val="24"/>
          <w:szCs w:val="24"/>
          <w:shd w:val="clear" w:color="auto" w:fill="FFFFFF"/>
        </w:rPr>
        <w:t xml:space="preserve"> crime: the case of Atlanta, Georgia. </w:t>
      </w:r>
      <w:r w:rsidRPr="000F109F">
        <w:rPr>
          <w:rFonts w:ascii="Times New Roman" w:hAnsi="Times New Roman" w:cs="Times New Roman"/>
          <w:i/>
          <w:iCs/>
          <w:color w:val="222222"/>
          <w:sz w:val="24"/>
          <w:szCs w:val="24"/>
          <w:shd w:val="clear" w:color="auto" w:fill="FFFFFF"/>
        </w:rPr>
        <w:t>Southern Economic Journal</w:t>
      </w:r>
      <w:r w:rsidRPr="000F109F">
        <w:rPr>
          <w:rFonts w:ascii="Times New Roman" w:hAnsi="Times New Roman" w:cs="Times New Roman"/>
          <w:color w:val="222222"/>
          <w:sz w:val="24"/>
          <w:szCs w:val="24"/>
          <w:shd w:val="clear" w:color="auto" w:fill="FFFFFF"/>
        </w:rPr>
        <w:t>, 273-294.</w:t>
      </w:r>
    </w:p>
    <w:p w14:paraId="4D49C561"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Macleod, M. (2001). Aileen Wuornos: Killer who preyed on truck drivers. </w:t>
      </w:r>
      <w:proofErr w:type="spellStart"/>
      <w:r w:rsidRPr="000F109F">
        <w:rPr>
          <w:rFonts w:ascii="Times New Roman" w:hAnsi="Times New Roman" w:cs="Times New Roman"/>
          <w:i/>
          <w:iCs/>
          <w:color w:val="222222"/>
          <w:sz w:val="24"/>
          <w:szCs w:val="24"/>
          <w:shd w:val="clear" w:color="auto" w:fill="FFFFFF"/>
        </w:rPr>
        <w:t>Rinvenuto</w:t>
      </w:r>
      <w:proofErr w:type="spellEnd"/>
      <w:r w:rsidRPr="000F109F">
        <w:rPr>
          <w:rFonts w:ascii="Times New Roman" w:hAnsi="Times New Roman" w:cs="Times New Roman"/>
          <w:i/>
          <w:iCs/>
          <w:color w:val="222222"/>
          <w:sz w:val="24"/>
          <w:szCs w:val="24"/>
          <w:shd w:val="clear" w:color="auto" w:fill="FFFFFF"/>
        </w:rPr>
        <w:t xml:space="preserve"> </w:t>
      </w:r>
      <w:proofErr w:type="spellStart"/>
      <w:r w:rsidRPr="000F109F">
        <w:rPr>
          <w:rFonts w:ascii="Times New Roman" w:hAnsi="Times New Roman" w:cs="Times New Roman"/>
          <w:i/>
          <w:iCs/>
          <w:color w:val="222222"/>
          <w:sz w:val="24"/>
          <w:szCs w:val="24"/>
          <w:shd w:val="clear" w:color="auto" w:fill="FFFFFF"/>
        </w:rPr>
        <w:t>nel</w:t>
      </w:r>
      <w:proofErr w:type="spellEnd"/>
      <w:r w:rsidRPr="000F109F">
        <w:rPr>
          <w:rFonts w:ascii="Times New Roman" w:hAnsi="Times New Roman" w:cs="Times New Roman"/>
          <w:i/>
          <w:iCs/>
          <w:color w:val="222222"/>
          <w:sz w:val="24"/>
          <w:szCs w:val="24"/>
          <w:shd w:val="clear" w:color="auto" w:fill="FFFFFF"/>
        </w:rPr>
        <w:t xml:space="preserve"> </w:t>
      </w:r>
      <w:proofErr w:type="spellStart"/>
      <w:r w:rsidRPr="000F109F">
        <w:rPr>
          <w:rFonts w:ascii="Times New Roman" w:hAnsi="Times New Roman" w:cs="Times New Roman"/>
          <w:i/>
          <w:iCs/>
          <w:color w:val="222222"/>
          <w:sz w:val="24"/>
          <w:szCs w:val="24"/>
          <w:shd w:val="clear" w:color="auto" w:fill="FFFFFF"/>
        </w:rPr>
        <w:t>sito</w:t>
      </w:r>
      <w:proofErr w:type="spellEnd"/>
      <w:r w:rsidRPr="000F109F">
        <w:rPr>
          <w:rFonts w:ascii="Times New Roman" w:hAnsi="Times New Roman" w:cs="Times New Roman"/>
          <w:i/>
          <w:iCs/>
          <w:color w:val="222222"/>
          <w:sz w:val="24"/>
          <w:szCs w:val="24"/>
          <w:shd w:val="clear" w:color="auto" w:fill="FFFFFF"/>
        </w:rPr>
        <w:t xml:space="preserve"> di web di TruTV Crime Library http://www. </w:t>
      </w:r>
      <w:proofErr w:type="spellStart"/>
      <w:r w:rsidRPr="000F109F">
        <w:rPr>
          <w:rFonts w:ascii="Times New Roman" w:hAnsi="Times New Roman" w:cs="Times New Roman"/>
          <w:i/>
          <w:iCs/>
          <w:color w:val="222222"/>
          <w:sz w:val="24"/>
          <w:szCs w:val="24"/>
          <w:shd w:val="clear" w:color="auto" w:fill="FFFFFF"/>
        </w:rPr>
        <w:t>trutv</w:t>
      </w:r>
      <w:proofErr w:type="spellEnd"/>
      <w:r w:rsidRPr="000F109F">
        <w:rPr>
          <w:rFonts w:ascii="Times New Roman" w:hAnsi="Times New Roman" w:cs="Times New Roman"/>
          <w:i/>
          <w:iCs/>
          <w:color w:val="222222"/>
          <w:sz w:val="24"/>
          <w:szCs w:val="24"/>
          <w:shd w:val="clear" w:color="auto" w:fill="FFFFFF"/>
        </w:rPr>
        <w:t>. com/library/crime/</w:t>
      </w:r>
      <w:proofErr w:type="spellStart"/>
      <w:r w:rsidRPr="000F109F">
        <w:rPr>
          <w:rFonts w:ascii="Times New Roman" w:hAnsi="Times New Roman" w:cs="Times New Roman"/>
          <w:i/>
          <w:iCs/>
          <w:color w:val="222222"/>
          <w:sz w:val="24"/>
          <w:szCs w:val="24"/>
          <w:shd w:val="clear" w:color="auto" w:fill="FFFFFF"/>
        </w:rPr>
        <w:t>notorious_murders</w:t>
      </w:r>
      <w:proofErr w:type="spellEnd"/>
      <w:r w:rsidRPr="000F109F">
        <w:rPr>
          <w:rFonts w:ascii="Times New Roman" w:hAnsi="Times New Roman" w:cs="Times New Roman"/>
          <w:i/>
          <w:iCs/>
          <w:color w:val="222222"/>
          <w:sz w:val="24"/>
          <w:szCs w:val="24"/>
          <w:shd w:val="clear" w:color="auto" w:fill="FFFFFF"/>
        </w:rPr>
        <w:t>/women/</w:t>
      </w:r>
      <w:proofErr w:type="spellStart"/>
      <w:r w:rsidRPr="000F109F">
        <w:rPr>
          <w:rFonts w:ascii="Times New Roman" w:hAnsi="Times New Roman" w:cs="Times New Roman"/>
          <w:i/>
          <w:iCs/>
          <w:color w:val="222222"/>
          <w:sz w:val="24"/>
          <w:szCs w:val="24"/>
          <w:shd w:val="clear" w:color="auto" w:fill="FFFFFF"/>
        </w:rPr>
        <w:t>wuornos</w:t>
      </w:r>
      <w:proofErr w:type="spellEnd"/>
      <w:r w:rsidRPr="000F109F">
        <w:rPr>
          <w:rFonts w:ascii="Times New Roman" w:hAnsi="Times New Roman" w:cs="Times New Roman"/>
          <w:i/>
          <w:iCs/>
          <w:color w:val="222222"/>
          <w:sz w:val="24"/>
          <w:szCs w:val="24"/>
          <w:shd w:val="clear" w:color="auto" w:fill="FFFFFF"/>
        </w:rPr>
        <w:t>/11. html</w:t>
      </w:r>
      <w:r w:rsidRPr="000F109F">
        <w:rPr>
          <w:rFonts w:ascii="Times New Roman" w:hAnsi="Times New Roman" w:cs="Times New Roman"/>
          <w:color w:val="222222"/>
          <w:sz w:val="24"/>
          <w:szCs w:val="24"/>
          <w:shd w:val="clear" w:color="auto" w:fill="FFFFFF"/>
        </w:rPr>
        <w:t>.</w:t>
      </w:r>
    </w:p>
    <w:p w14:paraId="22260949"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Pan, Y. M., Gill, G. N., Tilson, C. S., Wall, W. H., &amp; McCurdy, H. H. (2001). Improved procedure for the analysis of gamma-hydroxybutyrate and ethylene glycol in whole blood. </w:t>
      </w:r>
      <w:r w:rsidRPr="000F109F">
        <w:rPr>
          <w:rFonts w:ascii="Times New Roman" w:hAnsi="Times New Roman" w:cs="Times New Roman"/>
          <w:i/>
          <w:iCs/>
          <w:color w:val="222222"/>
          <w:sz w:val="24"/>
          <w:szCs w:val="24"/>
          <w:shd w:val="clear" w:color="auto" w:fill="FFFFFF"/>
        </w:rPr>
        <w:t>Journal of analytical toxicology</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25</w:t>
      </w:r>
      <w:r w:rsidRPr="000F109F">
        <w:rPr>
          <w:rFonts w:ascii="Times New Roman" w:hAnsi="Times New Roman" w:cs="Times New Roman"/>
          <w:color w:val="222222"/>
          <w:sz w:val="24"/>
          <w:szCs w:val="24"/>
          <w:shd w:val="clear" w:color="auto" w:fill="FFFFFF"/>
        </w:rPr>
        <w:t>(5), 328-332.</w:t>
      </w:r>
    </w:p>
    <w:p w14:paraId="283EF057" w14:textId="77777777" w:rsidR="00E20FAD"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646816">
        <w:rPr>
          <w:rFonts w:ascii="Times New Roman" w:hAnsi="Times New Roman" w:cs="Times New Roman"/>
          <w:color w:val="222222"/>
          <w:sz w:val="24"/>
          <w:szCs w:val="24"/>
          <w:shd w:val="clear" w:color="auto" w:fill="FFFFFF"/>
        </w:rPr>
        <w:t>Stacey, R. B., &amp; Unit, T. (2005). Report on the erroneous fingerprint individualization in the Madrid train bombing case. historian, 404, 294-2647.</w:t>
      </w:r>
    </w:p>
    <w:p w14:paraId="119703A3"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Stubbs, D. D., Lee, S. H., &amp; Hunt, W. D. (2003). Investigation of cocaine plumes using surface acoustic wave immunoassay sensors. </w:t>
      </w:r>
      <w:r w:rsidRPr="000F109F">
        <w:rPr>
          <w:rFonts w:ascii="Times New Roman" w:hAnsi="Times New Roman" w:cs="Times New Roman"/>
          <w:i/>
          <w:iCs/>
          <w:color w:val="222222"/>
          <w:sz w:val="24"/>
          <w:szCs w:val="24"/>
          <w:shd w:val="clear" w:color="auto" w:fill="FFFFFF"/>
        </w:rPr>
        <w:t>Analytical chemistry</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75</w:t>
      </w:r>
      <w:r w:rsidRPr="000F109F">
        <w:rPr>
          <w:rFonts w:ascii="Times New Roman" w:hAnsi="Times New Roman" w:cs="Times New Roman"/>
          <w:color w:val="222222"/>
          <w:sz w:val="24"/>
          <w:szCs w:val="24"/>
          <w:shd w:val="clear" w:color="auto" w:fill="FFFFFF"/>
        </w:rPr>
        <w:t>(22), 6231-6235.</w:t>
      </w:r>
    </w:p>
    <w:p w14:paraId="6973495F" w14:textId="77777777" w:rsidR="00E20FAD" w:rsidRPr="000F109F"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 xml:space="preserve">Sun, C. C. J., Revell, V. O., Belli, A. J., &amp; </w:t>
      </w:r>
      <w:proofErr w:type="spellStart"/>
      <w:r w:rsidRPr="000F109F">
        <w:rPr>
          <w:rFonts w:ascii="Times New Roman" w:hAnsi="Times New Roman" w:cs="Times New Roman"/>
          <w:color w:val="222222"/>
          <w:sz w:val="24"/>
          <w:szCs w:val="24"/>
          <w:shd w:val="clear" w:color="auto" w:fill="FFFFFF"/>
        </w:rPr>
        <w:t>Viscardi</w:t>
      </w:r>
      <w:proofErr w:type="spellEnd"/>
      <w:r w:rsidRPr="000F109F">
        <w:rPr>
          <w:rFonts w:ascii="Times New Roman" w:hAnsi="Times New Roman" w:cs="Times New Roman"/>
          <w:color w:val="222222"/>
          <w:sz w:val="24"/>
          <w:szCs w:val="24"/>
          <w:shd w:val="clear" w:color="auto" w:fill="FFFFFF"/>
        </w:rPr>
        <w:t>, R. M. (2002). Discrepancy in pathologic diagnosis of placental le</w:t>
      </w:r>
      <w:bookmarkStart w:id="0" w:name="_GoBack"/>
      <w:bookmarkEnd w:id="0"/>
      <w:r w:rsidRPr="000F109F">
        <w:rPr>
          <w:rFonts w:ascii="Times New Roman" w:hAnsi="Times New Roman" w:cs="Times New Roman"/>
          <w:color w:val="222222"/>
          <w:sz w:val="24"/>
          <w:szCs w:val="24"/>
          <w:shd w:val="clear" w:color="auto" w:fill="FFFFFF"/>
        </w:rPr>
        <w:t>sions. </w:t>
      </w:r>
      <w:r w:rsidRPr="000F109F">
        <w:rPr>
          <w:rFonts w:ascii="Times New Roman" w:hAnsi="Times New Roman" w:cs="Times New Roman"/>
          <w:i/>
          <w:iCs/>
          <w:color w:val="222222"/>
          <w:sz w:val="24"/>
          <w:szCs w:val="24"/>
          <w:shd w:val="clear" w:color="auto" w:fill="FFFFFF"/>
        </w:rPr>
        <w:t>Archives of pathology &amp; laboratory medicine</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126</w:t>
      </w:r>
      <w:r w:rsidRPr="000F109F">
        <w:rPr>
          <w:rFonts w:ascii="Times New Roman" w:hAnsi="Times New Roman" w:cs="Times New Roman"/>
          <w:color w:val="222222"/>
          <w:sz w:val="24"/>
          <w:szCs w:val="24"/>
          <w:shd w:val="clear" w:color="auto" w:fill="FFFFFF"/>
        </w:rPr>
        <w:t>(6), 706-709.</w:t>
      </w:r>
    </w:p>
    <w:p w14:paraId="06D2B475" w14:textId="77777777" w:rsidR="00E20FAD" w:rsidRDefault="00E20FAD" w:rsidP="000F109F">
      <w:pPr>
        <w:spacing w:line="480" w:lineRule="auto"/>
        <w:ind w:left="720" w:hanging="720"/>
        <w:rPr>
          <w:rFonts w:ascii="Times New Roman" w:hAnsi="Times New Roman" w:cs="Times New Roman"/>
          <w:color w:val="222222"/>
          <w:sz w:val="24"/>
          <w:szCs w:val="24"/>
          <w:shd w:val="clear" w:color="auto" w:fill="FFFFFF"/>
        </w:rPr>
      </w:pPr>
      <w:r w:rsidRPr="000F109F">
        <w:rPr>
          <w:rFonts w:ascii="Times New Roman" w:hAnsi="Times New Roman" w:cs="Times New Roman"/>
          <w:color w:val="222222"/>
          <w:sz w:val="24"/>
          <w:szCs w:val="24"/>
          <w:shd w:val="clear" w:color="auto" w:fill="FFFFFF"/>
        </w:rPr>
        <w:t xml:space="preserve">Thompson, R. A., &amp; </w:t>
      </w:r>
      <w:proofErr w:type="spellStart"/>
      <w:r w:rsidRPr="000F109F">
        <w:rPr>
          <w:rFonts w:ascii="Times New Roman" w:hAnsi="Times New Roman" w:cs="Times New Roman"/>
          <w:color w:val="222222"/>
          <w:sz w:val="24"/>
          <w:szCs w:val="24"/>
          <w:shd w:val="clear" w:color="auto" w:fill="FFFFFF"/>
        </w:rPr>
        <w:t>Nored</w:t>
      </w:r>
      <w:proofErr w:type="spellEnd"/>
      <w:r w:rsidRPr="000F109F">
        <w:rPr>
          <w:rFonts w:ascii="Times New Roman" w:hAnsi="Times New Roman" w:cs="Times New Roman"/>
          <w:color w:val="222222"/>
          <w:sz w:val="24"/>
          <w:szCs w:val="24"/>
          <w:shd w:val="clear" w:color="auto" w:fill="FFFFFF"/>
        </w:rPr>
        <w:t>, L. S. (2002). Law enforcement employment discrimination based on sexual orientation: A selective review of case law. </w:t>
      </w:r>
      <w:r w:rsidRPr="000F109F">
        <w:rPr>
          <w:rFonts w:ascii="Times New Roman" w:hAnsi="Times New Roman" w:cs="Times New Roman"/>
          <w:i/>
          <w:iCs/>
          <w:color w:val="222222"/>
          <w:sz w:val="24"/>
          <w:szCs w:val="24"/>
          <w:shd w:val="clear" w:color="auto" w:fill="FFFFFF"/>
        </w:rPr>
        <w:t>American Journal of Criminal Justice</w:t>
      </w:r>
      <w:r w:rsidRPr="000F109F">
        <w:rPr>
          <w:rFonts w:ascii="Times New Roman" w:hAnsi="Times New Roman" w:cs="Times New Roman"/>
          <w:color w:val="222222"/>
          <w:sz w:val="24"/>
          <w:szCs w:val="24"/>
          <w:shd w:val="clear" w:color="auto" w:fill="FFFFFF"/>
        </w:rPr>
        <w:t>, </w:t>
      </w:r>
      <w:r w:rsidRPr="000F109F">
        <w:rPr>
          <w:rFonts w:ascii="Times New Roman" w:hAnsi="Times New Roman" w:cs="Times New Roman"/>
          <w:i/>
          <w:iCs/>
          <w:color w:val="222222"/>
          <w:sz w:val="24"/>
          <w:szCs w:val="24"/>
          <w:shd w:val="clear" w:color="auto" w:fill="FFFFFF"/>
        </w:rPr>
        <w:t>26</w:t>
      </w:r>
      <w:r w:rsidRPr="000F109F">
        <w:rPr>
          <w:rFonts w:ascii="Times New Roman" w:hAnsi="Times New Roman" w:cs="Times New Roman"/>
          <w:color w:val="222222"/>
          <w:sz w:val="24"/>
          <w:szCs w:val="24"/>
          <w:shd w:val="clear" w:color="auto" w:fill="FFFFFF"/>
        </w:rPr>
        <w:t>(2), 203-217.</w:t>
      </w:r>
    </w:p>
    <w:sectPr w:rsidR="00E20FAD" w:rsidSect="000F10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ECED8" w14:textId="77777777" w:rsidR="00697285" w:rsidRDefault="00697285">
      <w:pPr>
        <w:spacing w:after="0" w:line="240" w:lineRule="auto"/>
      </w:pPr>
      <w:r>
        <w:separator/>
      </w:r>
    </w:p>
  </w:endnote>
  <w:endnote w:type="continuationSeparator" w:id="0">
    <w:p w14:paraId="49981581" w14:textId="77777777" w:rsidR="00697285" w:rsidRDefault="00697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AFB07" w14:textId="77777777" w:rsidR="00697285" w:rsidRDefault="00697285">
      <w:pPr>
        <w:spacing w:after="0" w:line="240" w:lineRule="auto"/>
      </w:pPr>
      <w:r>
        <w:separator/>
      </w:r>
    </w:p>
  </w:footnote>
  <w:footnote w:type="continuationSeparator" w:id="0">
    <w:p w14:paraId="363312C1" w14:textId="77777777" w:rsidR="00697285" w:rsidRDefault="00697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198DE" w14:textId="2D9C655F" w:rsidR="000F109F" w:rsidRPr="000F109F" w:rsidRDefault="00697285">
    <w:pPr>
      <w:pStyle w:val="Header"/>
      <w:rPr>
        <w:rFonts w:ascii="Times New Roman" w:hAnsi="Times New Roman" w:cs="Times New Roman"/>
        <w:sz w:val="24"/>
        <w:szCs w:val="24"/>
      </w:rPr>
    </w:pPr>
    <w:r w:rsidRPr="000F109F">
      <w:rPr>
        <w:rFonts w:ascii="Times New Roman" w:hAnsi="Times New Roman" w:cs="Times New Roman"/>
        <w:sz w:val="24"/>
        <w:szCs w:val="24"/>
      </w:rPr>
      <w:t>GEORGIA BUREAU OF INVES</w:t>
    </w:r>
    <w:r w:rsidRPr="000F109F">
      <w:rPr>
        <w:rFonts w:ascii="Times New Roman" w:hAnsi="Times New Roman" w:cs="Times New Roman"/>
        <w:sz w:val="24"/>
        <w:szCs w:val="24"/>
      </w:rPr>
      <w:t>TIGATIONS AGENCY</w:t>
    </w:r>
    <w:r>
      <w:rPr>
        <w:rFonts w:ascii="Times New Roman" w:hAnsi="Times New Roman" w:cs="Times New Roman"/>
        <w:sz w:val="24"/>
        <w:szCs w:val="24"/>
      </w:rPr>
      <w:tab/>
    </w:r>
    <w:r w:rsidRPr="000F109F">
      <w:rPr>
        <w:rFonts w:ascii="Times New Roman" w:hAnsi="Times New Roman" w:cs="Times New Roman"/>
        <w:sz w:val="24"/>
        <w:szCs w:val="24"/>
      </w:rPr>
      <w:fldChar w:fldCharType="begin"/>
    </w:r>
    <w:r w:rsidRPr="000F109F">
      <w:rPr>
        <w:rFonts w:ascii="Times New Roman" w:hAnsi="Times New Roman" w:cs="Times New Roman"/>
        <w:sz w:val="24"/>
        <w:szCs w:val="24"/>
      </w:rPr>
      <w:instrText xml:space="preserve"> PAGE   \* MERGEFORMAT </w:instrText>
    </w:r>
    <w:r w:rsidRPr="000F109F">
      <w:rPr>
        <w:rFonts w:ascii="Times New Roman" w:hAnsi="Times New Roman" w:cs="Times New Roman"/>
        <w:sz w:val="24"/>
        <w:szCs w:val="24"/>
      </w:rPr>
      <w:fldChar w:fldCharType="separate"/>
    </w:r>
    <w:r w:rsidR="002A19D1">
      <w:rPr>
        <w:rFonts w:ascii="Times New Roman" w:hAnsi="Times New Roman" w:cs="Times New Roman"/>
        <w:noProof/>
        <w:sz w:val="24"/>
        <w:szCs w:val="24"/>
      </w:rPr>
      <w:t>10</w:t>
    </w:r>
    <w:r w:rsidRPr="000F109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87C3E" w14:textId="5CFAB434" w:rsidR="000F109F" w:rsidRPr="000F109F" w:rsidRDefault="00697285">
    <w:pPr>
      <w:pStyle w:val="Header"/>
      <w:rPr>
        <w:rFonts w:ascii="Times New Roman" w:hAnsi="Times New Roman" w:cs="Times New Roman"/>
        <w:sz w:val="24"/>
        <w:szCs w:val="24"/>
      </w:rPr>
    </w:pPr>
    <w:r w:rsidRPr="000F109F">
      <w:rPr>
        <w:rFonts w:ascii="Times New Roman" w:hAnsi="Times New Roman" w:cs="Times New Roman"/>
        <w:sz w:val="24"/>
        <w:szCs w:val="24"/>
      </w:rPr>
      <w:t xml:space="preserve">Running head: GEORGIA BUREAU OF INVESTIGATIONS AGENCY </w:t>
    </w:r>
    <w:r w:rsidRPr="000F109F">
      <w:rPr>
        <w:rFonts w:ascii="Times New Roman" w:hAnsi="Times New Roman" w:cs="Times New Roman"/>
        <w:sz w:val="24"/>
        <w:szCs w:val="24"/>
      </w:rPr>
      <w:tab/>
    </w:r>
    <w:r w:rsidRPr="000F109F">
      <w:rPr>
        <w:rFonts w:ascii="Times New Roman" w:hAnsi="Times New Roman" w:cs="Times New Roman"/>
        <w:sz w:val="24"/>
        <w:szCs w:val="24"/>
      </w:rPr>
      <w:fldChar w:fldCharType="begin"/>
    </w:r>
    <w:r w:rsidRPr="000F109F">
      <w:rPr>
        <w:rFonts w:ascii="Times New Roman" w:hAnsi="Times New Roman" w:cs="Times New Roman"/>
        <w:sz w:val="24"/>
        <w:szCs w:val="24"/>
      </w:rPr>
      <w:instrText xml:space="preserve"> PAGE   \* MERGEFORMAT </w:instrText>
    </w:r>
    <w:r w:rsidRPr="000F109F">
      <w:rPr>
        <w:rFonts w:ascii="Times New Roman" w:hAnsi="Times New Roman" w:cs="Times New Roman"/>
        <w:sz w:val="24"/>
        <w:szCs w:val="24"/>
      </w:rPr>
      <w:fldChar w:fldCharType="separate"/>
    </w:r>
    <w:r w:rsidR="002A19D1">
      <w:rPr>
        <w:rFonts w:ascii="Times New Roman" w:hAnsi="Times New Roman" w:cs="Times New Roman"/>
        <w:noProof/>
        <w:sz w:val="24"/>
        <w:szCs w:val="24"/>
      </w:rPr>
      <w:t>1</w:t>
    </w:r>
    <w:r w:rsidRPr="000F109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A78"/>
    <w:rsid w:val="00004704"/>
    <w:rsid w:val="00043E21"/>
    <w:rsid w:val="000918AD"/>
    <w:rsid w:val="000E1DA6"/>
    <w:rsid w:val="000F109F"/>
    <w:rsid w:val="001048D3"/>
    <w:rsid w:val="00120C5B"/>
    <w:rsid w:val="001709D6"/>
    <w:rsid w:val="001E213F"/>
    <w:rsid w:val="00226A78"/>
    <w:rsid w:val="00287D56"/>
    <w:rsid w:val="002A19D1"/>
    <w:rsid w:val="002B7F6F"/>
    <w:rsid w:val="002C65DB"/>
    <w:rsid w:val="0031728B"/>
    <w:rsid w:val="004150EF"/>
    <w:rsid w:val="0048148C"/>
    <w:rsid w:val="00547849"/>
    <w:rsid w:val="005A07DD"/>
    <w:rsid w:val="005F2340"/>
    <w:rsid w:val="00646816"/>
    <w:rsid w:val="00697285"/>
    <w:rsid w:val="006E1F8D"/>
    <w:rsid w:val="00774138"/>
    <w:rsid w:val="008148A3"/>
    <w:rsid w:val="008D726B"/>
    <w:rsid w:val="00932472"/>
    <w:rsid w:val="0094528D"/>
    <w:rsid w:val="009A136E"/>
    <w:rsid w:val="00A15A12"/>
    <w:rsid w:val="00A71B8F"/>
    <w:rsid w:val="00AC77AA"/>
    <w:rsid w:val="00BA6ED0"/>
    <w:rsid w:val="00BD53AB"/>
    <w:rsid w:val="00C860DB"/>
    <w:rsid w:val="00C926AB"/>
    <w:rsid w:val="00CC5861"/>
    <w:rsid w:val="00D119BA"/>
    <w:rsid w:val="00D342A8"/>
    <w:rsid w:val="00D656AE"/>
    <w:rsid w:val="00DA3677"/>
    <w:rsid w:val="00E1646B"/>
    <w:rsid w:val="00E20FAD"/>
    <w:rsid w:val="00E57AFE"/>
    <w:rsid w:val="00E83642"/>
    <w:rsid w:val="00EC6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9F563"/>
  <w15:docId w15:val="{BEB53AFA-BB4C-4A6F-85F4-CD17C023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09F"/>
    <w:rPr>
      <w:lang w:val="en-GB"/>
    </w:rPr>
  </w:style>
  <w:style w:type="paragraph" w:styleId="Footer">
    <w:name w:val="footer"/>
    <w:basedOn w:val="Normal"/>
    <w:link w:val="FooterChar"/>
    <w:uiPriority w:val="99"/>
    <w:unhideWhenUsed/>
    <w:rsid w:val="000F1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09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2413</Words>
  <Characters>13758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5</cp:revision>
  <dcterms:created xsi:type="dcterms:W3CDTF">2019-04-11T10:18:00Z</dcterms:created>
  <dcterms:modified xsi:type="dcterms:W3CDTF">2019-04-11T18:58:00Z</dcterms:modified>
</cp:coreProperties>
</file>